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E481" w14:textId="49267EBC" w:rsidR="000203BC" w:rsidRDefault="000203BC" w:rsidP="00F40744">
      <w:pPr>
        <w:spacing w:after="0"/>
      </w:pPr>
    </w:p>
    <w:p w14:paraId="7079CBA0" w14:textId="77777777" w:rsidR="00413927" w:rsidRDefault="00076169" w:rsidP="00F40744">
      <w:pPr>
        <w:spacing w:after="0"/>
        <w:jc w:val="center"/>
        <w:rPr>
          <w:rFonts w:ascii="Gill Sans MT" w:hAnsi="Gill Sans MT"/>
          <w:b/>
          <w:sz w:val="24"/>
        </w:rPr>
      </w:pPr>
      <w:bookmarkStart w:id="0" w:name="_Hlk61277886"/>
      <w:bookmarkEnd w:id="0"/>
      <w:r w:rsidRPr="00076169">
        <w:rPr>
          <w:rFonts w:ascii="Gill Sans MT" w:hAnsi="Gill Sans MT"/>
          <w:b/>
          <w:sz w:val="24"/>
        </w:rPr>
        <w:t xml:space="preserve">Worcester Diocesan Board of Education: </w:t>
      </w:r>
      <w:r w:rsidR="00413927">
        <w:rPr>
          <w:rFonts w:ascii="Gill Sans MT" w:hAnsi="Gill Sans MT"/>
          <w:b/>
          <w:sz w:val="24"/>
        </w:rPr>
        <w:t xml:space="preserve">Guidance notes for </w:t>
      </w:r>
    </w:p>
    <w:p w14:paraId="5CA2D009" w14:textId="1FE4AC87" w:rsidR="00BC4262" w:rsidRPr="00413927" w:rsidRDefault="00413927" w:rsidP="00F40744">
      <w:pPr>
        <w:spacing w:after="0"/>
        <w:jc w:val="center"/>
        <w:rPr>
          <w:rFonts w:ascii="Gill Sans MT" w:hAnsi="Gill Sans MT"/>
          <w:b/>
          <w:sz w:val="24"/>
        </w:rPr>
      </w:pPr>
      <w:r>
        <w:rPr>
          <w:rFonts w:ascii="Gill Sans MT" w:hAnsi="Gill Sans MT"/>
          <w:b/>
          <w:sz w:val="24"/>
        </w:rPr>
        <w:t>M</w:t>
      </w:r>
      <w:r w:rsidR="00076169" w:rsidRPr="00076169">
        <w:rPr>
          <w:rFonts w:ascii="Gill Sans MT" w:hAnsi="Gill Sans MT"/>
          <w:b/>
          <w:sz w:val="24"/>
        </w:rPr>
        <w:t xml:space="preserve">odel </w:t>
      </w:r>
      <w:r w:rsidR="005A0A3C">
        <w:rPr>
          <w:rFonts w:ascii="Gill Sans MT" w:hAnsi="Gill Sans MT"/>
          <w:b/>
          <w:sz w:val="24"/>
        </w:rPr>
        <w:t>RE</w:t>
      </w:r>
      <w:r w:rsidR="00076169" w:rsidRPr="00076169">
        <w:rPr>
          <w:rFonts w:ascii="Gill Sans MT" w:hAnsi="Gill Sans MT"/>
          <w:b/>
          <w:sz w:val="24"/>
        </w:rPr>
        <w:t xml:space="preserve"> </w:t>
      </w:r>
      <w:r w:rsidRPr="00243556">
        <w:rPr>
          <w:rFonts w:ascii="Gill Sans MT" w:hAnsi="Gill Sans MT"/>
          <w:b/>
          <w:sz w:val="24"/>
        </w:rPr>
        <w:t>Policies</w:t>
      </w:r>
      <w:r>
        <w:rPr>
          <w:rFonts w:ascii="Gill Sans MT" w:hAnsi="Gill Sans MT"/>
          <w:b/>
          <w:sz w:val="24"/>
        </w:rPr>
        <w:t xml:space="preserve"> </w:t>
      </w:r>
      <w:r w:rsidR="00076169" w:rsidRPr="00076169">
        <w:rPr>
          <w:rFonts w:ascii="Gill Sans MT" w:hAnsi="Gill Sans MT"/>
          <w:b/>
          <w:sz w:val="24"/>
        </w:rPr>
        <w:t>in Schools</w:t>
      </w:r>
    </w:p>
    <w:p w14:paraId="6C35852D" w14:textId="5C41AF76" w:rsidR="0004660D" w:rsidRPr="00076169" w:rsidRDefault="0004660D" w:rsidP="00F40744">
      <w:pPr>
        <w:spacing w:after="0"/>
        <w:rPr>
          <w:rFonts w:ascii="Franklin Gothic Book" w:hAnsi="Franklin Gothic Book"/>
          <w:sz w:val="24"/>
        </w:rPr>
      </w:pPr>
    </w:p>
    <w:p w14:paraId="19AB4A88" w14:textId="4B3E4450" w:rsidR="00076169" w:rsidRPr="00076169" w:rsidRDefault="005A0A3C" w:rsidP="00F40744">
      <w:pPr>
        <w:pStyle w:val="ListParagraph"/>
        <w:numPr>
          <w:ilvl w:val="0"/>
          <w:numId w:val="5"/>
        </w:numPr>
        <w:spacing w:after="0"/>
        <w:jc w:val="both"/>
        <w:rPr>
          <w:rFonts w:ascii="Gill Sans MT" w:hAnsi="Gill Sans MT"/>
          <w:b/>
          <w:sz w:val="24"/>
        </w:rPr>
      </w:pPr>
      <w:r>
        <w:rPr>
          <w:rFonts w:ascii="Gill Sans MT" w:hAnsi="Gill Sans MT"/>
          <w:b/>
          <w:sz w:val="24"/>
        </w:rPr>
        <w:t>Introduction</w:t>
      </w:r>
    </w:p>
    <w:p w14:paraId="191BBE25" w14:textId="1F02F375"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It is important to note that a policy for R</w:t>
      </w:r>
      <w:r>
        <w:rPr>
          <w:rFonts w:ascii="Gill Sans MT" w:hAnsi="Gill Sans MT"/>
          <w:sz w:val="24"/>
        </w:rPr>
        <w:t xml:space="preserve">eligious </w:t>
      </w:r>
      <w:r w:rsidRPr="005A0A3C">
        <w:rPr>
          <w:rFonts w:ascii="Gill Sans MT" w:hAnsi="Gill Sans MT"/>
          <w:sz w:val="24"/>
        </w:rPr>
        <w:t>E</w:t>
      </w:r>
      <w:r>
        <w:rPr>
          <w:rFonts w:ascii="Gill Sans MT" w:hAnsi="Gill Sans MT"/>
          <w:sz w:val="24"/>
        </w:rPr>
        <w:t>ducation (RE)</w:t>
      </w:r>
      <w:r w:rsidRPr="005A0A3C">
        <w:rPr>
          <w:rFonts w:ascii="Gill Sans MT" w:hAnsi="Gill Sans MT"/>
          <w:sz w:val="24"/>
        </w:rPr>
        <w:t xml:space="preserve"> should take into consideration several key documents:</w:t>
      </w:r>
    </w:p>
    <w:p w14:paraId="0C4BD58F" w14:textId="77777777" w:rsidR="00F40744" w:rsidRDefault="0010707F" w:rsidP="00F40744">
      <w:pPr>
        <w:pStyle w:val="ListParagraph"/>
        <w:numPr>
          <w:ilvl w:val="0"/>
          <w:numId w:val="10"/>
        </w:numPr>
        <w:spacing w:after="0"/>
        <w:jc w:val="both"/>
        <w:rPr>
          <w:rFonts w:ascii="Gill Sans MT" w:hAnsi="Gill Sans MT"/>
          <w:sz w:val="24"/>
        </w:rPr>
      </w:pPr>
      <w:hyperlink r:id="rId8" w:history="1">
        <w:r w:rsidR="005A0A3C" w:rsidRPr="00F40744">
          <w:rPr>
            <w:rStyle w:val="Hyperlink"/>
            <w:rFonts w:ascii="Gill Sans MT" w:hAnsi="Gill Sans MT"/>
            <w:sz w:val="24"/>
          </w:rPr>
          <w:t>Statement of Entitlement</w:t>
        </w:r>
      </w:hyperlink>
      <w:r w:rsidR="00F40744">
        <w:rPr>
          <w:rFonts w:ascii="Gill Sans MT" w:hAnsi="Gill Sans MT"/>
          <w:sz w:val="24"/>
        </w:rPr>
        <w:t xml:space="preserve"> (June 2016)</w:t>
      </w:r>
      <w:r w:rsidR="00F40744" w:rsidRPr="00F40744">
        <w:rPr>
          <w:rFonts w:ascii="Gill Sans MT" w:hAnsi="Gill Sans MT"/>
          <w:sz w:val="24"/>
        </w:rPr>
        <w:t xml:space="preserve"> </w:t>
      </w:r>
    </w:p>
    <w:p w14:paraId="243BF076" w14:textId="3E9F1ECF" w:rsidR="005A0A3C" w:rsidRPr="00F40744" w:rsidRDefault="0010707F" w:rsidP="00F40744">
      <w:pPr>
        <w:pStyle w:val="ListParagraph"/>
        <w:numPr>
          <w:ilvl w:val="0"/>
          <w:numId w:val="10"/>
        </w:numPr>
        <w:spacing w:after="0"/>
        <w:jc w:val="both"/>
        <w:rPr>
          <w:rFonts w:ascii="Gill Sans MT" w:hAnsi="Gill Sans MT"/>
          <w:sz w:val="24"/>
        </w:rPr>
      </w:pPr>
      <w:hyperlink r:id="rId9" w:history="1">
        <w:r w:rsidR="00F40744" w:rsidRPr="00F40744">
          <w:rPr>
            <w:rStyle w:val="Hyperlink"/>
            <w:rFonts w:ascii="Gill Sans MT" w:hAnsi="Gill Sans MT"/>
            <w:sz w:val="24"/>
          </w:rPr>
          <w:t>Church of England’s Vision for Education</w:t>
        </w:r>
      </w:hyperlink>
      <w:r w:rsidR="00F40744">
        <w:rPr>
          <w:rFonts w:ascii="Gill Sans MT" w:hAnsi="Gill Sans MT"/>
          <w:sz w:val="24"/>
        </w:rPr>
        <w:t xml:space="preserve"> (Autumn 2016)</w:t>
      </w:r>
    </w:p>
    <w:p w14:paraId="2A84A766" w14:textId="1A07588F" w:rsidR="005A0A3C" w:rsidRDefault="0010707F" w:rsidP="00F40744">
      <w:pPr>
        <w:pStyle w:val="ListParagraph"/>
        <w:numPr>
          <w:ilvl w:val="0"/>
          <w:numId w:val="10"/>
        </w:numPr>
        <w:spacing w:after="0"/>
        <w:jc w:val="both"/>
        <w:rPr>
          <w:rFonts w:ascii="Gill Sans MT" w:hAnsi="Gill Sans MT"/>
          <w:sz w:val="24"/>
        </w:rPr>
      </w:pPr>
      <w:hyperlink r:id="rId10" w:history="1">
        <w:r w:rsidR="005A0A3C" w:rsidRPr="00F40744">
          <w:rPr>
            <w:rStyle w:val="Hyperlink"/>
            <w:rFonts w:ascii="Gill Sans MT" w:hAnsi="Gill Sans MT"/>
            <w:sz w:val="24"/>
          </w:rPr>
          <w:t>SIAMS Evaluation Schedule</w:t>
        </w:r>
      </w:hyperlink>
      <w:r w:rsidR="00F40744">
        <w:rPr>
          <w:rFonts w:ascii="Gill Sans MT" w:hAnsi="Gill Sans MT"/>
          <w:sz w:val="24"/>
        </w:rPr>
        <w:t xml:space="preserve"> (April 2018)</w:t>
      </w:r>
    </w:p>
    <w:p w14:paraId="26DD16E1" w14:textId="00EC497B" w:rsidR="00F40744" w:rsidRPr="00F40744" w:rsidRDefault="0010707F" w:rsidP="00F40744">
      <w:pPr>
        <w:pStyle w:val="ListParagraph"/>
        <w:numPr>
          <w:ilvl w:val="0"/>
          <w:numId w:val="10"/>
        </w:numPr>
        <w:spacing w:after="0"/>
        <w:jc w:val="both"/>
        <w:rPr>
          <w:rFonts w:ascii="Gill Sans MT" w:hAnsi="Gill Sans MT"/>
          <w:sz w:val="24"/>
        </w:rPr>
      </w:pPr>
      <w:hyperlink r:id="rId11" w:history="1">
        <w:r w:rsidR="00F40744" w:rsidRPr="00F40744">
          <w:rPr>
            <w:rStyle w:val="Hyperlink"/>
            <w:rFonts w:ascii="Gill Sans MT" w:hAnsi="Gill Sans MT"/>
            <w:sz w:val="24"/>
          </w:rPr>
          <w:t>Valuing All God’s Children</w:t>
        </w:r>
      </w:hyperlink>
      <w:r w:rsidR="00F40744">
        <w:rPr>
          <w:rFonts w:ascii="Gill Sans MT" w:hAnsi="Gill Sans MT"/>
          <w:sz w:val="24"/>
        </w:rPr>
        <w:t xml:space="preserve"> (Summer 2019)</w:t>
      </w:r>
    </w:p>
    <w:p w14:paraId="0AE8A73F" w14:textId="18DE899D"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 xml:space="preserve">Schools who are part of a </w:t>
      </w:r>
      <w:r>
        <w:rPr>
          <w:rFonts w:ascii="Gill Sans MT" w:hAnsi="Gill Sans MT"/>
          <w:sz w:val="24"/>
        </w:rPr>
        <w:t>Multi Academy Trust (</w:t>
      </w:r>
      <w:r w:rsidRPr="005A0A3C">
        <w:rPr>
          <w:rFonts w:ascii="Gill Sans MT" w:hAnsi="Gill Sans MT"/>
          <w:sz w:val="24"/>
        </w:rPr>
        <w:t>MAT</w:t>
      </w:r>
      <w:r>
        <w:rPr>
          <w:rFonts w:ascii="Gill Sans MT" w:hAnsi="Gill Sans MT"/>
          <w:sz w:val="24"/>
        </w:rPr>
        <w:t>)</w:t>
      </w:r>
      <w:r w:rsidRPr="005A0A3C">
        <w:rPr>
          <w:rFonts w:ascii="Gill Sans MT" w:hAnsi="Gill Sans MT"/>
          <w:sz w:val="24"/>
        </w:rPr>
        <w:t xml:space="preserve"> should also take into consideration any decisions that may been made by the MAT. Throughout the document, schools / academies should note that where ‘school’ appears in the document it can be substituted for ‘academy’ as appropriate.  </w:t>
      </w:r>
    </w:p>
    <w:p w14:paraId="30797AB6" w14:textId="198F379F" w:rsidR="005A0A3C" w:rsidRDefault="005A0A3C" w:rsidP="00F40744">
      <w:pPr>
        <w:spacing w:after="0"/>
        <w:jc w:val="both"/>
        <w:rPr>
          <w:rFonts w:ascii="Gill Sans MT" w:hAnsi="Gill Sans MT"/>
          <w:sz w:val="24"/>
        </w:rPr>
      </w:pPr>
    </w:p>
    <w:p w14:paraId="265588D5" w14:textId="1CF77DEB"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Syllabus</w:t>
      </w:r>
    </w:p>
    <w:p w14:paraId="66C0C416" w14:textId="6704FB89" w:rsidR="005A0A3C" w:rsidRDefault="00F40744" w:rsidP="00F40744">
      <w:pPr>
        <w:pStyle w:val="ListParagraph"/>
        <w:numPr>
          <w:ilvl w:val="1"/>
          <w:numId w:val="5"/>
        </w:numPr>
        <w:spacing w:after="0"/>
        <w:jc w:val="both"/>
        <w:rPr>
          <w:rFonts w:ascii="Gill Sans MT" w:hAnsi="Gill Sans MT"/>
          <w:sz w:val="24"/>
        </w:rPr>
      </w:pPr>
      <w:r>
        <w:rPr>
          <w:rFonts w:ascii="Gill Sans MT" w:hAnsi="Gill Sans MT"/>
          <w:sz w:val="24"/>
        </w:rPr>
        <w:t>In a Church of England a</w:t>
      </w:r>
      <w:r w:rsidRPr="005A0A3C">
        <w:rPr>
          <w:rFonts w:ascii="Gill Sans MT" w:hAnsi="Gill Sans MT"/>
          <w:sz w:val="24"/>
        </w:rPr>
        <w:t>cademy,</w:t>
      </w:r>
      <w:r w:rsidR="005A0A3C" w:rsidRPr="005A0A3C">
        <w:rPr>
          <w:rFonts w:ascii="Gill Sans MT" w:hAnsi="Gill Sans MT"/>
          <w:sz w:val="24"/>
        </w:rPr>
        <w:t xml:space="preserve"> the requirements for </w:t>
      </w:r>
      <w:r w:rsidR="005A0A3C">
        <w:rPr>
          <w:rFonts w:ascii="Gill Sans MT" w:hAnsi="Gill Sans MT"/>
          <w:sz w:val="24"/>
        </w:rPr>
        <w:t>RE</w:t>
      </w:r>
      <w:r w:rsidR="005A0A3C" w:rsidRPr="005A0A3C">
        <w:rPr>
          <w:rFonts w:ascii="Gill Sans MT" w:hAnsi="Gill Sans MT"/>
          <w:sz w:val="24"/>
        </w:rPr>
        <w:t xml:space="preserve"> are specified in the funding agreement for that academy. For a V</w:t>
      </w:r>
      <w:r w:rsidR="005A0A3C">
        <w:rPr>
          <w:rFonts w:ascii="Gill Sans MT" w:hAnsi="Gill Sans MT"/>
          <w:sz w:val="24"/>
        </w:rPr>
        <w:t xml:space="preserve">oluntary </w:t>
      </w:r>
      <w:r w:rsidR="005A0A3C" w:rsidRPr="005A0A3C">
        <w:rPr>
          <w:rFonts w:ascii="Gill Sans MT" w:hAnsi="Gill Sans MT"/>
          <w:sz w:val="24"/>
        </w:rPr>
        <w:t>A</w:t>
      </w:r>
      <w:r w:rsidR="005A0A3C">
        <w:rPr>
          <w:rFonts w:ascii="Gill Sans MT" w:hAnsi="Gill Sans MT"/>
          <w:sz w:val="24"/>
        </w:rPr>
        <w:t>ided (VA)</w:t>
      </w:r>
      <w:r w:rsidR="005A0A3C" w:rsidRPr="005A0A3C">
        <w:rPr>
          <w:rFonts w:ascii="Gill Sans MT" w:hAnsi="Gill Sans MT"/>
          <w:sz w:val="24"/>
        </w:rPr>
        <w:t xml:space="preserve"> school that converts to academy status the model funding agreement specifies that an acad</w:t>
      </w:r>
      <w:r w:rsidR="005A0A3C">
        <w:rPr>
          <w:rFonts w:ascii="Gill Sans MT" w:hAnsi="Gill Sans MT"/>
          <w:sz w:val="24"/>
        </w:rPr>
        <w:t xml:space="preserve">emy with a particular </w:t>
      </w:r>
      <w:proofErr w:type="gramStart"/>
      <w:r w:rsidR="005A0A3C">
        <w:rPr>
          <w:rFonts w:ascii="Gill Sans MT" w:hAnsi="Gill Sans MT"/>
          <w:sz w:val="24"/>
        </w:rPr>
        <w:t>religious</w:t>
      </w:r>
      <w:proofErr w:type="gramEnd"/>
      <w:r w:rsidR="005A0A3C">
        <w:rPr>
          <w:rFonts w:ascii="Gill Sans MT" w:hAnsi="Gill Sans MT"/>
          <w:sz w:val="24"/>
        </w:rPr>
        <w:t xml:space="preserve"> d</w:t>
      </w:r>
      <w:r w:rsidR="005A0A3C" w:rsidRPr="005A0A3C">
        <w:rPr>
          <w:rFonts w:ascii="Gill Sans MT" w:hAnsi="Gill Sans MT"/>
          <w:sz w:val="24"/>
        </w:rPr>
        <w:t>esignation must provide RE in accordance with the tenets of the particular faith</w:t>
      </w:r>
      <w:r w:rsidR="005A0A3C">
        <w:rPr>
          <w:rFonts w:ascii="Gill Sans MT" w:hAnsi="Gill Sans MT"/>
          <w:sz w:val="24"/>
        </w:rPr>
        <w:t xml:space="preserve"> specified in the designation. </w:t>
      </w:r>
      <w:r w:rsidR="005A0A3C" w:rsidRPr="005A0A3C">
        <w:rPr>
          <w:rFonts w:ascii="Gill Sans MT" w:hAnsi="Gill Sans MT"/>
          <w:sz w:val="24"/>
        </w:rPr>
        <w:t xml:space="preserve">Foundation or Voluntary Controlled </w:t>
      </w:r>
      <w:r w:rsidR="005A0A3C">
        <w:rPr>
          <w:rFonts w:ascii="Gill Sans MT" w:hAnsi="Gill Sans MT"/>
          <w:sz w:val="24"/>
        </w:rPr>
        <w:t xml:space="preserve">(VC) </w:t>
      </w:r>
      <w:r w:rsidR="005A0A3C" w:rsidRPr="005A0A3C">
        <w:rPr>
          <w:rFonts w:ascii="Gill Sans MT" w:hAnsi="Gill Sans MT"/>
          <w:sz w:val="24"/>
        </w:rPr>
        <w:t>schools with a religious designation that convert to academy status must arrange</w:t>
      </w:r>
      <w:r w:rsidR="005A0A3C">
        <w:rPr>
          <w:rFonts w:ascii="Gill Sans MT" w:hAnsi="Gill Sans MT"/>
          <w:sz w:val="24"/>
        </w:rPr>
        <w:t xml:space="preserve"> for RE in accordance with the L</w:t>
      </w:r>
      <w:r w:rsidR="005A0A3C" w:rsidRPr="005A0A3C">
        <w:rPr>
          <w:rFonts w:ascii="Gill Sans MT" w:hAnsi="Gill Sans MT"/>
          <w:sz w:val="24"/>
        </w:rPr>
        <w:t xml:space="preserve">ocally Agreed Syllabus.  </w:t>
      </w:r>
    </w:p>
    <w:p w14:paraId="70F12142" w14:textId="263496FE" w:rsidR="005A0A3C" w:rsidRDefault="005A0A3C" w:rsidP="00F40744">
      <w:pPr>
        <w:spacing w:after="0"/>
        <w:jc w:val="both"/>
        <w:rPr>
          <w:rFonts w:ascii="Gill Sans MT" w:hAnsi="Gill Sans MT"/>
          <w:sz w:val="24"/>
        </w:rPr>
      </w:pPr>
    </w:p>
    <w:p w14:paraId="4A915A53" w14:textId="2DA0C42B"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Vision</w:t>
      </w:r>
    </w:p>
    <w:p w14:paraId="0BBFBD06" w14:textId="244AB74B"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 xml:space="preserve">It is important that the provision for RE fits within the school’s distinctive Christian Vision, therefore, you should outline how your school’s Christian vision is a driver for the RE in your school and the impact this has. </w:t>
      </w:r>
    </w:p>
    <w:p w14:paraId="0D9EE884" w14:textId="751861BC" w:rsidR="005A0A3C" w:rsidRDefault="005A0A3C" w:rsidP="00F40744">
      <w:pPr>
        <w:spacing w:after="0"/>
        <w:jc w:val="both"/>
        <w:rPr>
          <w:rFonts w:ascii="Gill Sans MT" w:hAnsi="Gill Sans MT"/>
          <w:sz w:val="24"/>
        </w:rPr>
      </w:pPr>
    </w:p>
    <w:p w14:paraId="436A4D67" w14:textId="6DC44A1D"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Intent</w:t>
      </w:r>
    </w:p>
    <w:p w14:paraId="17C2751A" w14:textId="42DBF42A"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 xml:space="preserve">Outline the intent of RE in your school. Ideas could be taken from </w:t>
      </w:r>
      <w:hyperlink r:id="rId12" w:history="1">
        <w:r w:rsidRPr="00F40744">
          <w:rPr>
            <w:rStyle w:val="Hyperlink"/>
            <w:rFonts w:ascii="Gill Sans MT" w:hAnsi="Gill Sans MT"/>
            <w:i/>
            <w:sz w:val="24"/>
          </w:rPr>
          <w:t>Religious Education in English Schools</w:t>
        </w:r>
        <w:r w:rsidRPr="00F40744">
          <w:rPr>
            <w:rStyle w:val="Hyperlink"/>
            <w:rFonts w:ascii="Gill Sans MT" w:hAnsi="Gill Sans MT"/>
            <w:sz w:val="24"/>
          </w:rPr>
          <w:t>: non-statutory guidance</w:t>
        </w:r>
      </w:hyperlink>
      <w:r w:rsidRPr="00F40744">
        <w:rPr>
          <w:rFonts w:ascii="Gill Sans MT" w:hAnsi="Gill Sans MT"/>
          <w:sz w:val="24"/>
        </w:rPr>
        <w:t xml:space="preserve"> </w:t>
      </w:r>
      <w:r w:rsidR="00F40744">
        <w:rPr>
          <w:rFonts w:ascii="Gill Sans MT" w:hAnsi="Gill Sans MT"/>
          <w:sz w:val="24"/>
        </w:rPr>
        <w:t>(</w:t>
      </w:r>
      <w:r w:rsidRPr="00F40744">
        <w:rPr>
          <w:rFonts w:ascii="Gill Sans MT" w:hAnsi="Gill Sans MT"/>
          <w:sz w:val="24"/>
        </w:rPr>
        <w:t>2010</w:t>
      </w:r>
      <w:r w:rsidR="00F40744">
        <w:rPr>
          <w:rFonts w:ascii="Gill Sans MT" w:hAnsi="Gill Sans MT"/>
          <w:sz w:val="24"/>
        </w:rPr>
        <w:t>)</w:t>
      </w:r>
      <w:r w:rsidRPr="005A0A3C">
        <w:rPr>
          <w:rFonts w:ascii="Gill Sans MT" w:hAnsi="Gill Sans MT"/>
          <w:sz w:val="24"/>
        </w:rPr>
        <w:t>, the Church of England Statement of Entitlement or from the Agreed Syllabus. You should look to explain what you hope to achieve with RE within the school, the purpose of teaching it and why you believe this is an important subject within the school.</w:t>
      </w:r>
    </w:p>
    <w:p w14:paraId="6E25A784" w14:textId="555DD0A3" w:rsidR="005A0A3C" w:rsidRDefault="005A0A3C" w:rsidP="00F40744">
      <w:pPr>
        <w:spacing w:after="0"/>
        <w:jc w:val="both"/>
        <w:rPr>
          <w:rFonts w:ascii="Gill Sans MT" w:hAnsi="Gill Sans MT"/>
          <w:sz w:val="24"/>
        </w:rPr>
      </w:pPr>
    </w:p>
    <w:p w14:paraId="0B19D1E3" w14:textId="77777777" w:rsidR="00F40744" w:rsidRDefault="00F40744" w:rsidP="00F40744">
      <w:pPr>
        <w:spacing w:after="0"/>
        <w:jc w:val="both"/>
        <w:rPr>
          <w:rFonts w:ascii="Gill Sans MT" w:hAnsi="Gill Sans MT"/>
          <w:sz w:val="24"/>
        </w:rPr>
      </w:pPr>
    </w:p>
    <w:p w14:paraId="30E20032" w14:textId="09CBC147"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lastRenderedPageBreak/>
        <w:t>Time Allocations</w:t>
      </w:r>
    </w:p>
    <w:p w14:paraId="34D12DBD" w14:textId="0A3984C2"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 xml:space="preserve">This will include how RE is delivered i.e. as a discrete subject or </w:t>
      </w:r>
      <w:r w:rsidR="00F40744">
        <w:rPr>
          <w:rFonts w:ascii="Gill Sans MT" w:hAnsi="Gill Sans MT"/>
          <w:sz w:val="24"/>
        </w:rPr>
        <w:t xml:space="preserve">as </w:t>
      </w:r>
      <w:r w:rsidRPr="005A0A3C">
        <w:rPr>
          <w:rFonts w:ascii="Gill Sans MT" w:hAnsi="Gill Sans MT"/>
          <w:sz w:val="24"/>
        </w:rPr>
        <w:t xml:space="preserve">part of topic work or humanities etc.: what religions are taught at each Key Stage, how much time per week / term is spent on RE in each Key Stage and other operational information such as where resources are stored etc.  </w:t>
      </w:r>
    </w:p>
    <w:p w14:paraId="4AF3377F" w14:textId="49C5A59C" w:rsidR="005A0A3C" w:rsidRDefault="005A0A3C" w:rsidP="00F40744">
      <w:pPr>
        <w:spacing w:after="0"/>
        <w:jc w:val="both"/>
        <w:rPr>
          <w:rFonts w:ascii="Gill Sans MT" w:hAnsi="Gill Sans MT"/>
          <w:sz w:val="24"/>
        </w:rPr>
      </w:pPr>
    </w:p>
    <w:p w14:paraId="3E6F40CA" w14:textId="6DAFA222"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Assessment / Recording &amp; Reporting</w:t>
      </w:r>
    </w:p>
    <w:p w14:paraId="1B0688F0" w14:textId="08B7929C"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Schools are required to report on standards</w:t>
      </w:r>
      <w:r>
        <w:rPr>
          <w:rFonts w:ascii="Gill Sans MT" w:hAnsi="Gill Sans MT"/>
          <w:sz w:val="24"/>
        </w:rPr>
        <w:t xml:space="preserve"> in RE.</w:t>
      </w:r>
      <w:r w:rsidRPr="005A0A3C">
        <w:rPr>
          <w:rFonts w:ascii="Gill Sans MT" w:hAnsi="Gill Sans MT"/>
          <w:sz w:val="24"/>
        </w:rPr>
        <w:t xml:space="preserve"> Within this section it will be useful to document:</w:t>
      </w:r>
    </w:p>
    <w:p w14:paraId="64C02AA3" w14:textId="73E8721F" w:rsidR="005A0A3C" w:rsidRPr="005A0A3C" w:rsidRDefault="005A0A3C" w:rsidP="00F40744">
      <w:pPr>
        <w:pStyle w:val="ListParagraph"/>
        <w:numPr>
          <w:ilvl w:val="0"/>
          <w:numId w:val="11"/>
        </w:numPr>
        <w:spacing w:after="0"/>
        <w:jc w:val="both"/>
        <w:rPr>
          <w:rFonts w:ascii="Gill Sans MT" w:hAnsi="Gill Sans MT"/>
          <w:sz w:val="24"/>
        </w:rPr>
      </w:pPr>
      <w:r>
        <w:rPr>
          <w:rFonts w:ascii="Gill Sans MT" w:hAnsi="Gill Sans MT"/>
          <w:sz w:val="24"/>
        </w:rPr>
        <w:t>s</w:t>
      </w:r>
      <w:r w:rsidRPr="005A0A3C">
        <w:rPr>
          <w:rFonts w:ascii="Gill Sans MT" w:hAnsi="Gill Sans MT"/>
          <w:sz w:val="24"/>
        </w:rPr>
        <w:t>ystems that you use for assessment e.g. Target Tracker, Insight, SPTO, Classroom Monitor, schools own internal systems</w:t>
      </w:r>
      <w:r>
        <w:rPr>
          <w:rFonts w:ascii="Gill Sans MT" w:hAnsi="Gill Sans MT"/>
          <w:sz w:val="24"/>
        </w:rPr>
        <w:t>,</w:t>
      </w:r>
      <w:r w:rsidRPr="005A0A3C">
        <w:rPr>
          <w:rFonts w:ascii="Gill Sans MT" w:hAnsi="Gill Sans MT"/>
          <w:sz w:val="24"/>
        </w:rPr>
        <w:t xml:space="preserve"> etc</w:t>
      </w:r>
      <w:r>
        <w:rPr>
          <w:rFonts w:ascii="Gill Sans MT" w:hAnsi="Gill Sans MT"/>
          <w:sz w:val="24"/>
        </w:rPr>
        <w:t>.</w:t>
      </w:r>
    </w:p>
    <w:p w14:paraId="3B30AC0C" w14:textId="645049F3" w:rsidR="005A0A3C" w:rsidRPr="005A0A3C" w:rsidRDefault="005A0A3C" w:rsidP="00F40744">
      <w:pPr>
        <w:pStyle w:val="ListParagraph"/>
        <w:numPr>
          <w:ilvl w:val="0"/>
          <w:numId w:val="11"/>
        </w:numPr>
        <w:spacing w:after="0"/>
        <w:jc w:val="both"/>
        <w:rPr>
          <w:rFonts w:ascii="Gill Sans MT" w:hAnsi="Gill Sans MT"/>
          <w:sz w:val="24"/>
        </w:rPr>
      </w:pPr>
      <w:r>
        <w:rPr>
          <w:rFonts w:ascii="Gill Sans MT" w:hAnsi="Gill Sans MT"/>
          <w:sz w:val="24"/>
        </w:rPr>
        <w:t>w</w:t>
      </w:r>
      <w:r w:rsidRPr="005A0A3C">
        <w:rPr>
          <w:rFonts w:ascii="Gill Sans MT" w:hAnsi="Gill Sans MT"/>
          <w:sz w:val="24"/>
        </w:rPr>
        <w:t>hat data you will collect</w:t>
      </w:r>
    </w:p>
    <w:p w14:paraId="5545135D" w14:textId="6D8E3299" w:rsidR="005A0A3C" w:rsidRPr="005A0A3C" w:rsidRDefault="005A0A3C" w:rsidP="00F40744">
      <w:pPr>
        <w:pStyle w:val="ListParagraph"/>
        <w:numPr>
          <w:ilvl w:val="0"/>
          <w:numId w:val="11"/>
        </w:numPr>
        <w:spacing w:after="0"/>
        <w:jc w:val="both"/>
        <w:rPr>
          <w:rFonts w:ascii="Gill Sans MT" w:hAnsi="Gill Sans MT"/>
          <w:sz w:val="24"/>
        </w:rPr>
      </w:pPr>
      <w:r>
        <w:rPr>
          <w:rFonts w:ascii="Gill Sans MT" w:hAnsi="Gill Sans MT"/>
          <w:sz w:val="24"/>
        </w:rPr>
        <w:t>h</w:t>
      </w:r>
      <w:r w:rsidRPr="005A0A3C">
        <w:rPr>
          <w:rFonts w:ascii="Gill Sans MT" w:hAnsi="Gill Sans MT"/>
          <w:sz w:val="24"/>
        </w:rPr>
        <w:t>ow often you will collect data</w:t>
      </w:r>
    </w:p>
    <w:p w14:paraId="5604A9CE" w14:textId="43F44493" w:rsidR="005A0A3C" w:rsidRDefault="005A0A3C" w:rsidP="00F40744">
      <w:pPr>
        <w:pStyle w:val="ListParagraph"/>
        <w:numPr>
          <w:ilvl w:val="0"/>
          <w:numId w:val="11"/>
        </w:numPr>
        <w:spacing w:after="0"/>
        <w:jc w:val="both"/>
        <w:rPr>
          <w:rFonts w:ascii="Gill Sans MT" w:hAnsi="Gill Sans MT"/>
          <w:sz w:val="24"/>
        </w:rPr>
      </w:pPr>
      <w:r>
        <w:rPr>
          <w:rFonts w:ascii="Gill Sans MT" w:hAnsi="Gill Sans MT"/>
          <w:sz w:val="24"/>
        </w:rPr>
        <w:t>h</w:t>
      </w:r>
      <w:r w:rsidRPr="005A0A3C">
        <w:rPr>
          <w:rFonts w:ascii="Gill Sans MT" w:hAnsi="Gill Sans MT"/>
          <w:sz w:val="24"/>
        </w:rPr>
        <w:t>ow you will report this to parents, including how often.</w:t>
      </w:r>
    </w:p>
    <w:p w14:paraId="0CF7874F" w14:textId="1D655E93" w:rsidR="005A0A3C" w:rsidRDefault="005A0A3C" w:rsidP="00F40744">
      <w:pPr>
        <w:spacing w:after="0"/>
        <w:jc w:val="both"/>
        <w:rPr>
          <w:rFonts w:ascii="Gill Sans MT" w:hAnsi="Gill Sans MT"/>
          <w:sz w:val="24"/>
        </w:rPr>
      </w:pPr>
    </w:p>
    <w:p w14:paraId="54E9E9CB" w14:textId="58E35F21"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Responsibilities for RE in school</w:t>
      </w:r>
    </w:p>
    <w:p w14:paraId="2D9B2C2C" w14:textId="0D14AF5B" w:rsidR="005A0A3C" w:rsidRPr="005A0A3C" w:rsidRDefault="005A0A3C" w:rsidP="00F40744">
      <w:pPr>
        <w:pStyle w:val="ListParagraph"/>
        <w:numPr>
          <w:ilvl w:val="1"/>
          <w:numId w:val="5"/>
        </w:numPr>
        <w:spacing w:after="0"/>
        <w:jc w:val="both"/>
        <w:rPr>
          <w:rFonts w:ascii="Gill Sans MT" w:hAnsi="Gill Sans MT"/>
          <w:sz w:val="24"/>
        </w:rPr>
      </w:pPr>
      <w:r w:rsidRPr="005A0A3C">
        <w:rPr>
          <w:rFonts w:ascii="Gill Sans MT" w:hAnsi="Gill Sans MT"/>
          <w:sz w:val="24"/>
        </w:rPr>
        <w:t>Within school there may be a number of people that have a shared responsibility for aspects of RE. It is worth making reference to specific roles for each person, particularly if some aspects are split between a number of people for example: Key Stage 1 and Key Stage 2.</w:t>
      </w:r>
    </w:p>
    <w:p w14:paraId="709E89AD" w14:textId="72D3194A" w:rsidR="005A0A3C" w:rsidRDefault="005A0A3C" w:rsidP="00F40744">
      <w:pPr>
        <w:spacing w:after="0"/>
        <w:jc w:val="both"/>
        <w:rPr>
          <w:rFonts w:ascii="Gill Sans MT" w:hAnsi="Gill Sans MT"/>
          <w:sz w:val="24"/>
        </w:rPr>
      </w:pPr>
    </w:p>
    <w:p w14:paraId="277E23B2" w14:textId="4EA4A301" w:rsidR="005A0A3C" w:rsidRPr="005A0A3C" w:rsidRDefault="005A0A3C" w:rsidP="00F40744">
      <w:pPr>
        <w:pStyle w:val="ListParagraph"/>
        <w:numPr>
          <w:ilvl w:val="0"/>
          <w:numId w:val="5"/>
        </w:numPr>
        <w:spacing w:after="0"/>
        <w:jc w:val="both"/>
        <w:rPr>
          <w:rFonts w:ascii="Gill Sans MT" w:hAnsi="Gill Sans MT"/>
          <w:b/>
          <w:sz w:val="24"/>
        </w:rPr>
      </w:pPr>
      <w:r w:rsidRPr="005A0A3C">
        <w:rPr>
          <w:rFonts w:ascii="Gill Sans MT" w:hAnsi="Gill Sans MT"/>
          <w:b/>
          <w:sz w:val="24"/>
        </w:rPr>
        <w:t>Managing the Right of Withdrawal</w:t>
      </w:r>
    </w:p>
    <w:p w14:paraId="1DC00E8A" w14:textId="6DA1DC46" w:rsidR="005A0A3C" w:rsidRPr="005A0A3C" w:rsidRDefault="005A0A3C" w:rsidP="00F40744">
      <w:pPr>
        <w:spacing w:after="0"/>
        <w:ind w:left="715" w:hanging="720"/>
        <w:jc w:val="both"/>
        <w:rPr>
          <w:rFonts w:ascii="Gill Sans MT" w:hAnsi="Gill Sans MT"/>
          <w:sz w:val="24"/>
        </w:rPr>
      </w:pPr>
      <w:r>
        <w:rPr>
          <w:rFonts w:ascii="Gill Sans MT" w:hAnsi="Gill Sans MT"/>
          <w:sz w:val="24"/>
        </w:rPr>
        <w:t>8.1</w:t>
      </w:r>
      <w:r>
        <w:rPr>
          <w:rFonts w:ascii="Gill Sans MT" w:hAnsi="Gill Sans MT"/>
          <w:sz w:val="24"/>
        </w:rPr>
        <w:tab/>
      </w:r>
      <w:r>
        <w:rPr>
          <w:rFonts w:ascii="Gill Sans MT" w:hAnsi="Gill Sans MT"/>
          <w:sz w:val="24"/>
        </w:rPr>
        <w:tab/>
      </w:r>
      <w:r w:rsidRPr="005A0A3C">
        <w:rPr>
          <w:rFonts w:ascii="Gill Sans MT" w:hAnsi="Gill Sans MT"/>
          <w:sz w:val="24"/>
        </w:rPr>
        <w:t xml:space="preserve">The school will ensure that parents who want to withdraw their children from RE are aware of the RE syllabus and that it is relevant to all pupils and respects their own personal beliefs. </w:t>
      </w:r>
      <w:r w:rsidRPr="005A0A3C">
        <w:rPr>
          <w:rFonts w:ascii="Gill Sans MT" w:hAnsi="Gill Sans MT"/>
          <w:b/>
          <w:sz w:val="24"/>
        </w:rPr>
        <w:t xml:space="preserve"> </w:t>
      </w:r>
    </w:p>
    <w:p w14:paraId="6BFA96C7"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Parents should be made aware of its learning objectives and what is covered in the RE curriculum and should be given the opportunity to discuss this, if they wish. </w:t>
      </w:r>
      <w:r w:rsidRPr="005A0A3C">
        <w:rPr>
          <w:rFonts w:ascii="Gill Sans MT" w:hAnsi="Gill Sans MT"/>
          <w:b/>
          <w:sz w:val="24"/>
        </w:rPr>
        <w:t xml:space="preserve"> </w:t>
      </w:r>
    </w:p>
    <w:p w14:paraId="0777378C"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The school may also wish to review such a request each year, in discussion with the parents.</w:t>
      </w:r>
      <w:r w:rsidRPr="005A0A3C">
        <w:rPr>
          <w:rFonts w:ascii="Gill Sans MT" w:hAnsi="Gill Sans MT"/>
          <w:b/>
          <w:sz w:val="24"/>
        </w:rPr>
        <w:t xml:space="preserve"> </w:t>
      </w:r>
    </w:p>
    <w:p w14:paraId="039AB507"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The use of the right to withdraw should be at the instigation of parents (or pupils themselves if they are aged 18 or over), and it should be made clear whether it is from the whole of the subject or specific parts of it. No reasons need be given.</w:t>
      </w:r>
      <w:r w:rsidRPr="005A0A3C">
        <w:rPr>
          <w:rFonts w:ascii="Gill Sans MT" w:hAnsi="Gill Sans MT"/>
          <w:b/>
          <w:sz w:val="24"/>
        </w:rPr>
        <w:t xml:space="preserve"> </w:t>
      </w:r>
    </w:p>
    <w:p w14:paraId="611F85BD"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Parents have the right to choose whether or not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r w:rsidRPr="005A0A3C">
        <w:rPr>
          <w:rFonts w:ascii="Gill Sans MT" w:hAnsi="Gill Sans MT"/>
          <w:b/>
          <w:sz w:val="24"/>
        </w:rPr>
        <w:t xml:space="preserve"> </w:t>
      </w:r>
    </w:p>
    <w:p w14:paraId="115A8658"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Where parents have requested that their child is withdrawn, their right must be respected, and where RE is integrated in the curriculum, the school will need to </w:t>
      </w:r>
      <w:r w:rsidRPr="005A0A3C">
        <w:rPr>
          <w:rFonts w:ascii="Gill Sans MT" w:hAnsi="Gill Sans MT"/>
          <w:sz w:val="24"/>
        </w:rPr>
        <w:lastRenderedPageBreak/>
        <w:t xml:space="preserve">discuss the arrangements with the parents or carers to explore how the child’s withdrawal can be best accommodated. </w:t>
      </w:r>
      <w:r w:rsidRPr="005A0A3C">
        <w:rPr>
          <w:rFonts w:ascii="Gill Sans MT" w:hAnsi="Gill Sans MT"/>
          <w:b/>
          <w:sz w:val="24"/>
        </w:rPr>
        <w:t xml:space="preserve"> </w:t>
      </w:r>
    </w:p>
    <w:p w14:paraId="58E099E9"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If pupils are withdrawn from RE, schools have a duty to supervise them, though not to provide additional teaching or to incur extra cost. Pupils will usually remain on school premises. </w:t>
      </w:r>
      <w:r w:rsidRPr="005A0A3C">
        <w:rPr>
          <w:rFonts w:ascii="Gill Sans MT" w:hAnsi="Gill Sans MT"/>
          <w:b/>
          <w:sz w:val="24"/>
        </w:rPr>
        <w:t xml:space="preserve"> </w:t>
      </w:r>
    </w:p>
    <w:p w14:paraId="3B7D6579"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r w:rsidRPr="005A0A3C">
        <w:rPr>
          <w:rFonts w:ascii="Gill Sans MT" w:hAnsi="Gill Sans MT"/>
          <w:b/>
          <w:sz w:val="24"/>
        </w:rPr>
        <w:t xml:space="preserve"> </w:t>
      </w:r>
    </w:p>
    <w:p w14:paraId="54AAA707" w14:textId="77777777" w:rsidR="005A0A3C" w:rsidRPr="005A0A3C"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If neither approach is practicable, outside arrangements can be made to provide the pupil with the kind of RE that the parent wants, and the pupil may be withdrawn from school for a reasonable period of time to allow them to attend this external RE. </w:t>
      </w:r>
      <w:r w:rsidRPr="005A0A3C">
        <w:rPr>
          <w:rFonts w:ascii="Gill Sans MT" w:hAnsi="Gill Sans MT"/>
          <w:b/>
          <w:sz w:val="24"/>
        </w:rPr>
        <w:t xml:space="preserve"> </w:t>
      </w:r>
    </w:p>
    <w:p w14:paraId="2E02559F" w14:textId="77777777" w:rsidR="00F40744" w:rsidRDefault="005A0A3C" w:rsidP="00F40744">
      <w:pPr>
        <w:numPr>
          <w:ilvl w:val="0"/>
          <w:numId w:val="12"/>
        </w:numPr>
        <w:spacing w:after="0"/>
        <w:ind w:hanging="360"/>
        <w:jc w:val="both"/>
        <w:rPr>
          <w:rFonts w:ascii="Gill Sans MT" w:hAnsi="Gill Sans MT"/>
          <w:sz w:val="24"/>
        </w:rPr>
      </w:pPr>
      <w:r w:rsidRPr="005A0A3C">
        <w:rPr>
          <w:rFonts w:ascii="Gill Sans MT" w:hAnsi="Gill Sans MT"/>
          <w:sz w:val="24"/>
        </w:rPr>
        <w:t xml:space="preserve">Outside arrangements for RE are allowed as long as the LA SACRE (VC schools) or diocese (VA schools) is satisfied that any interference with the pupil’s attendance at school resulting from the withdrawal will affect only the start or end of a school session. </w:t>
      </w:r>
    </w:p>
    <w:p w14:paraId="29A11F50" w14:textId="77777777" w:rsidR="00F40744" w:rsidRDefault="00F40744" w:rsidP="00F40744">
      <w:pPr>
        <w:spacing w:after="0"/>
        <w:jc w:val="both"/>
        <w:rPr>
          <w:rFonts w:ascii="Gill Sans MT" w:hAnsi="Gill Sans MT"/>
          <w:sz w:val="24"/>
        </w:rPr>
      </w:pPr>
    </w:p>
    <w:p w14:paraId="104DA246" w14:textId="0D571087" w:rsidR="00F40744" w:rsidRPr="00F40744" w:rsidRDefault="00F40744" w:rsidP="00F40744">
      <w:pPr>
        <w:pStyle w:val="ListParagraph"/>
        <w:numPr>
          <w:ilvl w:val="0"/>
          <w:numId w:val="5"/>
        </w:numPr>
        <w:spacing w:after="0"/>
        <w:jc w:val="both"/>
        <w:rPr>
          <w:rFonts w:ascii="Gill Sans MT" w:hAnsi="Gill Sans MT"/>
          <w:b/>
          <w:sz w:val="24"/>
        </w:rPr>
      </w:pPr>
      <w:r w:rsidRPr="00F40744">
        <w:rPr>
          <w:rFonts w:ascii="Gill Sans MT" w:hAnsi="Gill Sans MT"/>
          <w:b/>
          <w:sz w:val="24"/>
        </w:rPr>
        <w:t>Further support</w:t>
      </w:r>
    </w:p>
    <w:p w14:paraId="6C7CCA31" w14:textId="42B651D4" w:rsidR="00F40744" w:rsidRPr="000856E1" w:rsidRDefault="00F40744" w:rsidP="00F40744">
      <w:pPr>
        <w:spacing w:after="0"/>
        <w:ind w:left="720" w:hanging="720"/>
        <w:jc w:val="both"/>
        <w:rPr>
          <w:rFonts w:asciiTheme="majorHAnsi" w:hAnsiTheme="majorHAnsi" w:cstheme="majorHAnsi"/>
        </w:rPr>
      </w:pPr>
      <w:r>
        <w:rPr>
          <w:rFonts w:ascii="Gill Sans MT" w:hAnsi="Gill Sans MT"/>
          <w:sz w:val="24"/>
        </w:rPr>
        <w:t>9.1</w:t>
      </w:r>
      <w:r>
        <w:rPr>
          <w:rFonts w:ascii="Gill Sans MT" w:hAnsi="Gill Sans MT"/>
          <w:sz w:val="24"/>
        </w:rPr>
        <w:tab/>
      </w:r>
      <w:r w:rsidRPr="00F40744">
        <w:rPr>
          <w:rFonts w:ascii="Gill Sans MT" w:hAnsi="Gill Sans MT" w:cstheme="majorHAnsi"/>
          <w:sz w:val="24"/>
        </w:rPr>
        <w:t xml:space="preserve">For further support and guidance on RE policy please contact Rev. Duncan Hutchison, Diocesan Education Adviser on </w:t>
      </w:r>
      <w:hyperlink r:id="rId13" w:history="1">
        <w:r w:rsidRPr="00F40744">
          <w:rPr>
            <w:rStyle w:val="Hyperlink"/>
            <w:rFonts w:ascii="Gill Sans MT" w:hAnsi="Gill Sans MT" w:cstheme="majorHAnsi"/>
            <w:sz w:val="24"/>
          </w:rPr>
          <w:t>dhutchison@cofe-worcester.org.uk</w:t>
        </w:r>
      </w:hyperlink>
      <w:r w:rsidRPr="00F40744">
        <w:rPr>
          <w:rFonts w:ascii="Gill Sans MT" w:hAnsi="Gill Sans MT" w:cstheme="majorHAnsi"/>
          <w:sz w:val="24"/>
        </w:rPr>
        <w:t xml:space="preserve"> or 07960  977847</w:t>
      </w:r>
      <w:r>
        <w:rPr>
          <w:rFonts w:ascii="Gill Sans MT" w:hAnsi="Gill Sans MT" w:cstheme="majorHAnsi"/>
          <w:sz w:val="24"/>
        </w:rPr>
        <w:t>.</w:t>
      </w:r>
    </w:p>
    <w:p w14:paraId="31D689BE" w14:textId="27E59B40" w:rsidR="005A0A3C" w:rsidRPr="00F40744" w:rsidRDefault="005A0A3C" w:rsidP="00F40744">
      <w:pPr>
        <w:spacing w:after="169" w:line="248" w:lineRule="auto"/>
        <w:jc w:val="both"/>
        <w:rPr>
          <w:rFonts w:ascii="Gill Sans MT" w:hAnsi="Gill Sans MT"/>
          <w:sz w:val="24"/>
        </w:rPr>
      </w:pPr>
      <w:r w:rsidRPr="00F40744">
        <w:rPr>
          <w:rFonts w:ascii="Gill Sans MT" w:hAnsi="Gill Sans MT"/>
          <w:b/>
          <w:sz w:val="24"/>
        </w:rPr>
        <w:t xml:space="preserve"> </w:t>
      </w:r>
    </w:p>
    <w:p w14:paraId="679F8528" w14:textId="0520AE05" w:rsidR="005A0A3C" w:rsidRPr="005A0A3C" w:rsidRDefault="00087ACD" w:rsidP="00087ACD">
      <w:pPr>
        <w:spacing w:after="160" w:line="259" w:lineRule="auto"/>
        <w:rPr>
          <w:rFonts w:ascii="Gill Sans MT" w:hAnsi="Gill Sans MT"/>
          <w:sz w:val="24"/>
        </w:rPr>
      </w:pPr>
      <w:r>
        <w:rPr>
          <w:rFonts w:ascii="Gill Sans MT" w:hAnsi="Gill Sans MT"/>
          <w:sz w:val="24"/>
        </w:rPr>
        <w:br w:type="page"/>
      </w:r>
    </w:p>
    <w:p w14:paraId="4C0C5C5F" w14:textId="77777777" w:rsidR="00087ACD" w:rsidRDefault="00087ACD" w:rsidP="005A0A3C">
      <w:pPr>
        <w:spacing w:after="0"/>
        <w:jc w:val="both"/>
        <w:rPr>
          <w:rFonts w:ascii="Gill Sans MT" w:hAnsi="Gill Sans MT"/>
          <w:sz w:val="24"/>
        </w:rPr>
        <w:sectPr w:rsidR="00087ACD" w:rsidSect="00076169">
          <w:headerReference w:type="even" r:id="rId14"/>
          <w:headerReference w:type="default" r:id="rId15"/>
          <w:footerReference w:type="default" r:id="rId16"/>
          <w:headerReference w:type="first" r:id="rId17"/>
          <w:pgSz w:w="11906" w:h="16838"/>
          <w:pgMar w:top="1440" w:right="1440" w:bottom="993" w:left="1440" w:header="709" w:footer="709" w:gutter="0"/>
          <w:cols w:space="708"/>
          <w:docGrid w:linePitch="360"/>
        </w:sectPr>
      </w:pPr>
    </w:p>
    <w:p w14:paraId="571460A2" w14:textId="77777777" w:rsidR="00087ACD" w:rsidRPr="00087ACD" w:rsidRDefault="00087ACD" w:rsidP="00087ACD">
      <w:pPr>
        <w:jc w:val="right"/>
        <w:rPr>
          <w:rFonts w:ascii="Gill Sans MT" w:hAnsi="Gill Sans MT"/>
          <w:b/>
          <w:sz w:val="24"/>
        </w:rPr>
      </w:pPr>
      <w:r>
        <w:rPr>
          <w:rFonts w:ascii="Gill Sans MT" w:hAnsi="Gill Sans MT"/>
          <w:b/>
          <w:sz w:val="24"/>
        </w:rPr>
        <w:lastRenderedPageBreak/>
        <w:t>Appendix 1 – Subject Action Plan</w:t>
      </w:r>
    </w:p>
    <w:tbl>
      <w:tblPr>
        <w:tblStyle w:val="TableGrid"/>
        <w:tblW w:w="14454" w:type="dxa"/>
        <w:tblLook w:val="04A0" w:firstRow="1" w:lastRow="0" w:firstColumn="1" w:lastColumn="0" w:noHBand="0" w:noVBand="1"/>
      </w:tblPr>
      <w:tblGrid>
        <w:gridCol w:w="2689"/>
        <w:gridCol w:w="3118"/>
        <w:gridCol w:w="851"/>
        <w:gridCol w:w="205"/>
        <w:gridCol w:w="1354"/>
        <w:gridCol w:w="1843"/>
        <w:gridCol w:w="4394"/>
      </w:tblGrid>
      <w:tr w:rsidR="00087ACD" w:rsidRPr="00691607" w14:paraId="6E5121D8" w14:textId="77777777" w:rsidTr="00087ACD">
        <w:trPr>
          <w:trHeight w:val="547"/>
        </w:trPr>
        <w:tc>
          <w:tcPr>
            <w:tcW w:w="14454" w:type="dxa"/>
            <w:gridSpan w:val="7"/>
            <w:tcBorders>
              <w:top w:val="single" w:sz="4" w:space="0" w:color="auto"/>
              <w:left w:val="single" w:sz="4" w:space="0" w:color="auto"/>
              <w:bottom w:val="single" w:sz="4" w:space="0" w:color="auto"/>
              <w:right w:val="single" w:sz="4" w:space="0" w:color="auto"/>
            </w:tcBorders>
          </w:tcPr>
          <w:p w14:paraId="21268255" w14:textId="77777777" w:rsidR="00087ACD" w:rsidRDefault="00087ACD" w:rsidP="00087ACD">
            <w:pPr>
              <w:spacing w:after="0" w:line="240" w:lineRule="auto"/>
              <w:rPr>
                <w:rFonts w:ascii="Gill Sans MT" w:hAnsi="Gill Sans MT"/>
                <w:b/>
                <w:color w:val="FF0000"/>
                <w:sz w:val="20"/>
                <w:szCs w:val="20"/>
                <w:lang w:val="en-US"/>
              </w:rPr>
            </w:pPr>
            <w:r>
              <w:rPr>
                <w:rFonts w:ascii="Gill Sans MT" w:hAnsi="Gill Sans MT"/>
                <w:b/>
                <w:sz w:val="20"/>
                <w:szCs w:val="20"/>
                <w:lang w:val="en-US"/>
              </w:rPr>
              <w:t>Year: 20</w:t>
            </w:r>
            <w:r w:rsidRPr="00087ACD">
              <w:rPr>
                <w:rFonts w:ascii="Gill Sans MT" w:hAnsi="Gill Sans MT"/>
                <w:b/>
                <w:color w:val="FF0000"/>
                <w:sz w:val="20"/>
                <w:szCs w:val="20"/>
                <w:lang w:val="en-US"/>
              </w:rPr>
              <w:t>_</w:t>
            </w:r>
            <w:r>
              <w:rPr>
                <w:rFonts w:ascii="Gill Sans MT" w:hAnsi="Gill Sans MT"/>
                <w:b/>
                <w:sz w:val="20"/>
                <w:szCs w:val="20"/>
                <w:lang w:val="en-US"/>
              </w:rPr>
              <w:t xml:space="preserve"> - 20 </w:t>
            </w:r>
            <w:r w:rsidRPr="00087ACD">
              <w:rPr>
                <w:rFonts w:ascii="Gill Sans MT" w:hAnsi="Gill Sans MT"/>
                <w:b/>
                <w:color w:val="FF0000"/>
                <w:sz w:val="20"/>
                <w:szCs w:val="20"/>
                <w:lang w:val="en-US"/>
              </w:rPr>
              <w:t>_</w:t>
            </w:r>
          </w:p>
          <w:p w14:paraId="52E67631" w14:textId="02E8342E" w:rsidR="00087ACD" w:rsidRDefault="00087ACD" w:rsidP="00087ACD">
            <w:pPr>
              <w:spacing w:after="0" w:line="240" w:lineRule="auto"/>
              <w:rPr>
                <w:rFonts w:ascii="Gill Sans MT" w:hAnsi="Gill Sans MT"/>
                <w:b/>
                <w:sz w:val="20"/>
                <w:szCs w:val="20"/>
                <w:lang w:val="en-US"/>
              </w:rPr>
            </w:pPr>
          </w:p>
        </w:tc>
      </w:tr>
      <w:tr w:rsidR="00087ACD" w:rsidRPr="00691607" w14:paraId="0C07E868" w14:textId="77777777" w:rsidTr="00087ACD">
        <w:trPr>
          <w:trHeight w:val="696"/>
        </w:trPr>
        <w:tc>
          <w:tcPr>
            <w:tcW w:w="14454" w:type="dxa"/>
            <w:gridSpan w:val="7"/>
            <w:tcBorders>
              <w:top w:val="single" w:sz="4" w:space="0" w:color="auto"/>
              <w:left w:val="single" w:sz="4" w:space="0" w:color="auto"/>
              <w:bottom w:val="single" w:sz="4" w:space="0" w:color="auto"/>
              <w:right w:val="single" w:sz="4" w:space="0" w:color="auto"/>
            </w:tcBorders>
          </w:tcPr>
          <w:p w14:paraId="2F4DBA82" w14:textId="77777777"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School Vision</w:t>
            </w:r>
            <w:r w:rsidRPr="00691607">
              <w:rPr>
                <w:rFonts w:ascii="Gill Sans MT" w:hAnsi="Gill Sans MT"/>
                <w:b/>
                <w:sz w:val="20"/>
                <w:szCs w:val="20"/>
                <w:lang w:val="en-US"/>
              </w:rPr>
              <w:t>:</w:t>
            </w:r>
          </w:p>
          <w:p w14:paraId="3119809A" w14:textId="77777777" w:rsidR="00087ACD" w:rsidRDefault="00087ACD" w:rsidP="00087ACD">
            <w:pPr>
              <w:spacing w:after="0" w:line="240" w:lineRule="auto"/>
              <w:rPr>
                <w:rFonts w:ascii="Gill Sans MT" w:hAnsi="Gill Sans MT"/>
                <w:b/>
                <w:sz w:val="20"/>
                <w:szCs w:val="20"/>
                <w:lang w:val="en-US"/>
              </w:rPr>
            </w:pPr>
          </w:p>
          <w:p w14:paraId="53F8D4C8" w14:textId="6EFDFBFD" w:rsidR="00087ACD" w:rsidRPr="00691607" w:rsidRDefault="00087ACD" w:rsidP="00087ACD">
            <w:pPr>
              <w:spacing w:after="0" w:line="240" w:lineRule="auto"/>
              <w:rPr>
                <w:rFonts w:ascii="Gill Sans MT" w:hAnsi="Gill Sans MT"/>
                <w:b/>
                <w:sz w:val="20"/>
                <w:szCs w:val="20"/>
                <w:lang w:val="en-US"/>
              </w:rPr>
            </w:pPr>
          </w:p>
        </w:tc>
      </w:tr>
      <w:tr w:rsidR="00087ACD" w:rsidRPr="00691607" w14:paraId="227F1EBC" w14:textId="77777777" w:rsidTr="0010707F">
        <w:trPr>
          <w:trHeight w:val="1131"/>
        </w:trPr>
        <w:tc>
          <w:tcPr>
            <w:tcW w:w="6863" w:type="dxa"/>
            <w:gridSpan w:val="4"/>
            <w:tcBorders>
              <w:top w:val="single" w:sz="4" w:space="0" w:color="auto"/>
              <w:left w:val="single" w:sz="4" w:space="0" w:color="auto"/>
              <w:bottom w:val="single" w:sz="4" w:space="0" w:color="auto"/>
              <w:right w:val="single" w:sz="4" w:space="0" w:color="auto"/>
            </w:tcBorders>
          </w:tcPr>
          <w:p w14:paraId="266B98E7" w14:textId="77777777" w:rsidR="00087ACD" w:rsidRPr="00691607" w:rsidRDefault="00087ACD" w:rsidP="00087ACD">
            <w:pPr>
              <w:spacing w:after="0" w:line="240" w:lineRule="auto"/>
              <w:rPr>
                <w:rFonts w:ascii="Gill Sans MT" w:hAnsi="Gill Sans MT"/>
                <w:b/>
                <w:sz w:val="20"/>
                <w:szCs w:val="20"/>
                <w:lang w:val="en-US"/>
              </w:rPr>
            </w:pPr>
            <w:r w:rsidRPr="00691607">
              <w:rPr>
                <w:rFonts w:ascii="Gill Sans MT" w:hAnsi="Gill Sans MT"/>
                <w:b/>
                <w:sz w:val="20"/>
                <w:szCs w:val="20"/>
                <w:lang w:val="en-US"/>
              </w:rPr>
              <w:t>School Context:</w:t>
            </w:r>
          </w:p>
          <w:p w14:paraId="08D59576" w14:textId="77777777" w:rsidR="00087ACD" w:rsidRPr="00691607" w:rsidRDefault="00087ACD" w:rsidP="00087ACD">
            <w:pPr>
              <w:pStyle w:val="ListParagraph"/>
              <w:numPr>
                <w:ilvl w:val="0"/>
                <w:numId w:val="13"/>
              </w:numPr>
              <w:spacing w:after="0" w:line="240" w:lineRule="auto"/>
              <w:rPr>
                <w:rFonts w:ascii="Gill Sans MT" w:hAnsi="Gill Sans MT"/>
                <w:sz w:val="20"/>
                <w:szCs w:val="20"/>
                <w:lang w:val="en-US"/>
              </w:rPr>
            </w:pPr>
          </w:p>
          <w:p w14:paraId="04D3848C" w14:textId="77777777" w:rsidR="00087ACD" w:rsidRPr="00691607" w:rsidRDefault="00087ACD" w:rsidP="00087ACD">
            <w:pPr>
              <w:pStyle w:val="ListParagraph"/>
              <w:numPr>
                <w:ilvl w:val="0"/>
                <w:numId w:val="13"/>
              </w:numPr>
              <w:spacing w:after="0" w:line="240" w:lineRule="auto"/>
              <w:rPr>
                <w:rFonts w:ascii="Gill Sans MT" w:hAnsi="Gill Sans MT"/>
                <w:sz w:val="20"/>
                <w:szCs w:val="20"/>
                <w:lang w:val="en-US"/>
              </w:rPr>
            </w:pPr>
          </w:p>
          <w:p w14:paraId="62ED4337" w14:textId="3B0E2EB6" w:rsidR="00087ACD" w:rsidRPr="00087ACD" w:rsidRDefault="00087ACD" w:rsidP="00087ACD">
            <w:pPr>
              <w:pStyle w:val="ListParagraph"/>
              <w:numPr>
                <w:ilvl w:val="0"/>
                <w:numId w:val="13"/>
              </w:numPr>
              <w:spacing w:after="0" w:line="240" w:lineRule="auto"/>
              <w:rPr>
                <w:rFonts w:ascii="Gill Sans MT" w:hAnsi="Gill Sans MT"/>
                <w:sz w:val="20"/>
                <w:szCs w:val="20"/>
                <w:lang w:val="en-US"/>
              </w:rPr>
            </w:pPr>
          </w:p>
        </w:tc>
        <w:tc>
          <w:tcPr>
            <w:tcW w:w="7591" w:type="dxa"/>
            <w:gridSpan w:val="3"/>
            <w:tcBorders>
              <w:top w:val="single" w:sz="4" w:space="0" w:color="auto"/>
              <w:left w:val="single" w:sz="4" w:space="0" w:color="auto"/>
              <w:bottom w:val="single" w:sz="4" w:space="0" w:color="auto"/>
              <w:right w:val="single" w:sz="4" w:space="0" w:color="auto"/>
            </w:tcBorders>
          </w:tcPr>
          <w:p w14:paraId="43388F90" w14:textId="77777777" w:rsidR="00087ACD" w:rsidRPr="00691607" w:rsidRDefault="00087ACD" w:rsidP="00087ACD">
            <w:pPr>
              <w:spacing w:after="0" w:line="240" w:lineRule="auto"/>
              <w:rPr>
                <w:rFonts w:ascii="Gill Sans MT" w:hAnsi="Gill Sans MT"/>
                <w:b/>
                <w:sz w:val="20"/>
                <w:szCs w:val="20"/>
                <w:lang w:val="en-US"/>
              </w:rPr>
            </w:pPr>
            <w:r w:rsidRPr="00691607">
              <w:rPr>
                <w:rFonts w:ascii="Gill Sans MT" w:hAnsi="Gill Sans MT"/>
                <w:b/>
                <w:sz w:val="20"/>
                <w:szCs w:val="20"/>
                <w:lang w:val="en-US"/>
              </w:rPr>
              <w:t>Subject Context:</w:t>
            </w:r>
          </w:p>
          <w:p w14:paraId="6BE86771" w14:textId="77777777" w:rsidR="00087ACD" w:rsidRPr="00691607" w:rsidRDefault="00087ACD" w:rsidP="00087ACD">
            <w:pPr>
              <w:pStyle w:val="ListParagraph"/>
              <w:numPr>
                <w:ilvl w:val="0"/>
                <w:numId w:val="13"/>
              </w:numPr>
              <w:spacing w:after="0" w:line="240" w:lineRule="auto"/>
              <w:rPr>
                <w:rFonts w:ascii="Gill Sans MT" w:hAnsi="Gill Sans MT"/>
                <w:sz w:val="20"/>
                <w:szCs w:val="20"/>
                <w:lang w:val="en-US"/>
              </w:rPr>
            </w:pPr>
          </w:p>
          <w:p w14:paraId="4DD55BFA" w14:textId="77777777" w:rsidR="00087ACD" w:rsidRPr="00691607" w:rsidRDefault="00087ACD" w:rsidP="00087ACD">
            <w:pPr>
              <w:pStyle w:val="ListParagraph"/>
              <w:numPr>
                <w:ilvl w:val="0"/>
                <w:numId w:val="13"/>
              </w:numPr>
              <w:spacing w:after="0" w:line="240" w:lineRule="auto"/>
              <w:rPr>
                <w:rFonts w:ascii="Gill Sans MT" w:hAnsi="Gill Sans MT"/>
                <w:sz w:val="20"/>
                <w:szCs w:val="20"/>
                <w:lang w:val="en-US"/>
              </w:rPr>
            </w:pPr>
          </w:p>
          <w:p w14:paraId="21D5CF51" w14:textId="0DB8ACDB" w:rsidR="00087ACD" w:rsidRPr="00087ACD" w:rsidRDefault="00087ACD" w:rsidP="00087ACD">
            <w:pPr>
              <w:pStyle w:val="ListParagraph"/>
              <w:numPr>
                <w:ilvl w:val="0"/>
                <w:numId w:val="13"/>
              </w:numPr>
              <w:spacing w:after="0" w:line="240" w:lineRule="auto"/>
              <w:rPr>
                <w:rFonts w:ascii="Gill Sans MT" w:hAnsi="Gill Sans MT"/>
                <w:sz w:val="20"/>
                <w:szCs w:val="20"/>
                <w:lang w:val="en-US"/>
              </w:rPr>
            </w:pPr>
          </w:p>
        </w:tc>
      </w:tr>
      <w:tr w:rsidR="00087ACD" w:rsidRPr="00691607" w14:paraId="4C771D19" w14:textId="77777777" w:rsidTr="00087ACD">
        <w:trPr>
          <w:trHeight w:val="682"/>
        </w:trPr>
        <w:tc>
          <w:tcPr>
            <w:tcW w:w="6863" w:type="dxa"/>
            <w:gridSpan w:val="4"/>
            <w:tcBorders>
              <w:top w:val="single" w:sz="4" w:space="0" w:color="auto"/>
              <w:left w:val="single" w:sz="4" w:space="0" w:color="auto"/>
              <w:bottom w:val="single" w:sz="4" w:space="0" w:color="auto"/>
              <w:right w:val="single" w:sz="4" w:space="0" w:color="auto"/>
            </w:tcBorders>
          </w:tcPr>
          <w:p w14:paraId="01CAD0A4" w14:textId="78A55C1D" w:rsidR="00087ACD" w:rsidRPr="00691607" w:rsidRDefault="00087ACD" w:rsidP="00087ACD">
            <w:pPr>
              <w:spacing w:after="0" w:line="240" w:lineRule="auto"/>
              <w:rPr>
                <w:rFonts w:ascii="Gill Sans MT" w:hAnsi="Gill Sans MT"/>
                <w:b/>
                <w:sz w:val="20"/>
                <w:szCs w:val="20"/>
                <w:lang w:val="en-US"/>
              </w:rPr>
            </w:pPr>
            <w:proofErr w:type="spellStart"/>
            <w:r w:rsidRPr="00691607">
              <w:rPr>
                <w:rFonts w:ascii="Gill Sans MT" w:hAnsi="Gill Sans MT"/>
                <w:b/>
                <w:sz w:val="20"/>
                <w:szCs w:val="20"/>
                <w:lang w:val="en-US"/>
              </w:rPr>
              <w:t>O</w:t>
            </w:r>
            <w:r>
              <w:rPr>
                <w:rFonts w:ascii="Gill Sans MT" w:hAnsi="Gill Sans MT"/>
                <w:b/>
                <w:sz w:val="20"/>
                <w:szCs w:val="20"/>
                <w:lang w:val="en-US"/>
              </w:rPr>
              <w:t>fsted</w:t>
            </w:r>
            <w:proofErr w:type="spellEnd"/>
            <w:r>
              <w:rPr>
                <w:rFonts w:ascii="Gill Sans MT" w:hAnsi="Gill Sans MT"/>
                <w:b/>
                <w:sz w:val="20"/>
                <w:szCs w:val="20"/>
                <w:lang w:val="en-US"/>
              </w:rPr>
              <w:t xml:space="preserve"> </w:t>
            </w:r>
            <w:r w:rsidRPr="00691607">
              <w:rPr>
                <w:rFonts w:ascii="Gill Sans MT" w:hAnsi="Gill Sans MT"/>
                <w:b/>
                <w:sz w:val="20"/>
                <w:szCs w:val="20"/>
                <w:lang w:val="en-US"/>
              </w:rPr>
              <w:t>/</w:t>
            </w:r>
            <w:r>
              <w:rPr>
                <w:rFonts w:ascii="Gill Sans MT" w:hAnsi="Gill Sans MT"/>
                <w:b/>
                <w:sz w:val="20"/>
                <w:szCs w:val="20"/>
                <w:lang w:val="en-US"/>
              </w:rPr>
              <w:t xml:space="preserve"> </w:t>
            </w:r>
            <w:r w:rsidRPr="00691607">
              <w:rPr>
                <w:rFonts w:ascii="Gill Sans MT" w:hAnsi="Gill Sans MT"/>
                <w:b/>
                <w:sz w:val="20"/>
                <w:szCs w:val="20"/>
                <w:lang w:val="en-US"/>
              </w:rPr>
              <w:t>SIAM</w:t>
            </w:r>
            <w:r>
              <w:rPr>
                <w:rFonts w:ascii="Gill Sans MT" w:hAnsi="Gill Sans MT"/>
                <w:b/>
                <w:sz w:val="20"/>
                <w:szCs w:val="20"/>
                <w:lang w:val="en-US"/>
              </w:rPr>
              <w:t>S</w:t>
            </w:r>
            <w:r w:rsidRPr="00691607">
              <w:rPr>
                <w:rFonts w:ascii="Gill Sans MT" w:hAnsi="Gill Sans MT"/>
                <w:b/>
                <w:sz w:val="20"/>
                <w:szCs w:val="20"/>
                <w:lang w:val="en-US"/>
              </w:rPr>
              <w:t xml:space="preserve"> Report Considerations:</w:t>
            </w:r>
          </w:p>
          <w:p w14:paraId="5CB2DBD9" w14:textId="77777777" w:rsidR="00087ACD" w:rsidRPr="00691607" w:rsidRDefault="00087ACD" w:rsidP="00087ACD">
            <w:pPr>
              <w:pStyle w:val="ListParagraph"/>
              <w:numPr>
                <w:ilvl w:val="0"/>
                <w:numId w:val="13"/>
              </w:numPr>
              <w:spacing w:after="0" w:line="240" w:lineRule="auto"/>
              <w:rPr>
                <w:rFonts w:ascii="Gill Sans MT" w:hAnsi="Gill Sans MT"/>
                <w:sz w:val="20"/>
                <w:szCs w:val="20"/>
                <w:lang w:val="en-US"/>
              </w:rPr>
            </w:pPr>
          </w:p>
          <w:p w14:paraId="54A8FD7B" w14:textId="06A4AF94" w:rsidR="00087ACD" w:rsidRPr="00691607" w:rsidRDefault="00087ACD" w:rsidP="00087ACD">
            <w:pPr>
              <w:spacing w:after="0" w:line="240" w:lineRule="auto"/>
              <w:rPr>
                <w:rFonts w:ascii="Gill Sans MT" w:hAnsi="Gill Sans MT"/>
                <w:b/>
                <w:sz w:val="20"/>
                <w:szCs w:val="20"/>
                <w:lang w:val="en-US"/>
              </w:rPr>
            </w:pPr>
          </w:p>
        </w:tc>
        <w:tc>
          <w:tcPr>
            <w:tcW w:w="7591" w:type="dxa"/>
            <w:gridSpan w:val="3"/>
            <w:tcBorders>
              <w:top w:val="single" w:sz="4" w:space="0" w:color="auto"/>
              <w:left w:val="single" w:sz="4" w:space="0" w:color="auto"/>
              <w:bottom w:val="single" w:sz="4" w:space="0" w:color="auto"/>
              <w:right w:val="single" w:sz="4" w:space="0" w:color="auto"/>
            </w:tcBorders>
          </w:tcPr>
          <w:p w14:paraId="72114CDE" w14:textId="77777777" w:rsidR="00087ACD" w:rsidRPr="00691607" w:rsidRDefault="00087ACD" w:rsidP="00087ACD">
            <w:pPr>
              <w:spacing w:after="0" w:line="240" w:lineRule="auto"/>
              <w:rPr>
                <w:rFonts w:ascii="Gill Sans MT" w:hAnsi="Gill Sans MT"/>
                <w:b/>
                <w:sz w:val="20"/>
                <w:szCs w:val="20"/>
                <w:lang w:val="en-US"/>
              </w:rPr>
            </w:pPr>
            <w:r w:rsidRPr="00691607">
              <w:rPr>
                <w:rFonts w:ascii="Gill Sans MT" w:hAnsi="Gill Sans MT"/>
                <w:b/>
                <w:sz w:val="20"/>
                <w:szCs w:val="20"/>
                <w:lang w:val="en-US"/>
              </w:rPr>
              <w:t>COVID-19 considerations:</w:t>
            </w:r>
          </w:p>
          <w:p w14:paraId="1CBEE426" w14:textId="77777777" w:rsidR="00087ACD" w:rsidRPr="00691607" w:rsidRDefault="00087ACD" w:rsidP="00087ACD">
            <w:pPr>
              <w:pStyle w:val="ListParagraph"/>
              <w:numPr>
                <w:ilvl w:val="0"/>
                <w:numId w:val="13"/>
              </w:numPr>
              <w:spacing w:after="0" w:line="240" w:lineRule="auto"/>
              <w:rPr>
                <w:rFonts w:ascii="Gill Sans MT" w:hAnsi="Gill Sans MT"/>
                <w:b/>
                <w:sz w:val="20"/>
                <w:szCs w:val="20"/>
                <w:lang w:val="en-US"/>
              </w:rPr>
            </w:pPr>
          </w:p>
          <w:p w14:paraId="62435740" w14:textId="77777777" w:rsidR="00087ACD" w:rsidRPr="00691607" w:rsidRDefault="00087ACD" w:rsidP="00087ACD">
            <w:pPr>
              <w:spacing w:after="0" w:line="240" w:lineRule="auto"/>
              <w:rPr>
                <w:rFonts w:ascii="Gill Sans MT" w:hAnsi="Gill Sans MT"/>
                <w:b/>
                <w:sz w:val="20"/>
                <w:szCs w:val="20"/>
                <w:lang w:val="en-US"/>
              </w:rPr>
            </w:pPr>
          </w:p>
        </w:tc>
      </w:tr>
      <w:tr w:rsidR="00087ACD" w:rsidRPr="00691607" w14:paraId="03D2EB1E" w14:textId="77777777" w:rsidTr="00087ACD">
        <w:tc>
          <w:tcPr>
            <w:tcW w:w="14454" w:type="dxa"/>
            <w:gridSpan w:val="7"/>
            <w:tcBorders>
              <w:top w:val="single" w:sz="4" w:space="0" w:color="auto"/>
              <w:left w:val="nil"/>
              <w:bottom w:val="single" w:sz="4" w:space="0" w:color="auto"/>
              <w:right w:val="nil"/>
            </w:tcBorders>
          </w:tcPr>
          <w:p w14:paraId="10A422AC" w14:textId="77777777" w:rsidR="00087ACD" w:rsidRPr="00691607" w:rsidRDefault="00087ACD" w:rsidP="00087ACD">
            <w:pPr>
              <w:spacing w:after="0" w:line="240" w:lineRule="auto"/>
              <w:rPr>
                <w:rFonts w:ascii="Gill Sans MT" w:hAnsi="Gill Sans MT"/>
                <w:b/>
                <w:sz w:val="20"/>
                <w:szCs w:val="20"/>
                <w:lang w:val="en-US"/>
              </w:rPr>
            </w:pPr>
          </w:p>
        </w:tc>
      </w:tr>
      <w:tr w:rsidR="00087ACD" w:rsidRPr="00691607" w14:paraId="4C08FC44" w14:textId="77777777" w:rsidTr="00087ACD">
        <w:tc>
          <w:tcPr>
            <w:tcW w:w="6863" w:type="dxa"/>
            <w:gridSpan w:val="4"/>
            <w:tcBorders>
              <w:top w:val="single" w:sz="4" w:space="0" w:color="auto"/>
              <w:left w:val="single" w:sz="4" w:space="0" w:color="auto"/>
              <w:bottom w:val="single" w:sz="4" w:space="0" w:color="auto"/>
              <w:right w:val="single" w:sz="4" w:space="0" w:color="auto"/>
            </w:tcBorders>
          </w:tcPr>
          <w:p w14:paraId="4D928E14" w14:textId="77777777" w:rsidR="00087ACD" w:rsidRPr="00691607" w:rsidRDefault="00087ACD" w:rsidP="00087ACD">
            <w:pPr>
              <w:spacing w:after="0" w:line="240" w:lineRule="auto"/>
              <w:rPr>
                <w:rFonts w:ascii="Gill Sans MT" w:hAnsi="Gill Sans MT"/>
                <w:b/>
                <w:sz w:val="20"/>
                <w:szCs w:val="20"/>
                <w:lang w:val="en-US"/>
              </w:rPr>
            </w:pPr>
            <w:r w:rsidRPr="00691607">
              <w:rPr>
                <w:rFonts w:ascii="Gill Sans MT" w:hAnsi="Gill Sans MT"/>
                <w:b/>
                <w:sz w:val="20"/>
                <w:szCs w:val="20"/>
                <w:lang w:val="en-US"/>
              </w:rPr>
              <w:t>Key Development Foci:</w:t>
            </w:r>
          </w:p>
          <w:p w14:paraId="0A61673E" w14:textId="717A3B14" w:rsidR="00087ACD" w:rsidRPr="00087ACD" w:rsidRDefault="00087ACD" w:rsidP="00087ACD">
            <w:pPr>
              <w:pStyle w:val="ListParagraph"/>
              <w:numPr>
                <w:ilvl w:val="0"/>
                <w:numId w:val="13"/>
              </w:numPr>
              <w:spacing w:after="0" w:line="240" w:lineRule="auto"/>
              <w:rPr>
                <w:rFonts w:ascii="Gill Sans MT" w:hAnsi="Gill Sans MT"/>
                <w:b/>
                <w:sz w:val="20"/>
                <w:szCs w:val="20"/>
                <w:lang w:val="en-US"/>
              </w:rPr>
            </w:pPr>
          </w:p>
          <w:p w14:paraId="55C25E0F" w14:textId="26AF78A0" w:rsidR="00087ACD" w:rsidRDefault="00087ACD" w:rsidP="00087ACD">
            <w:pPr>
              <w:spacing w:after="0" w:line="240" w:lineRule="auto"/>
              <w:rPr>
                <w:rFonts w:ascii="Gill Sans MT" w:hAnsi="Gill Sans MT"/>
                <w:b/>
                <w:sz w:val="20"/>
                <w:szCs w:val="20"/>
                <w:lang w:val="en-US"/>
              </w:rPr>
            </w:pPr>
          </w:p>
          <w:p w14:paraId="1C9F498E" w14:textId="5EFA5A2A" w:rsidR="00087ACD" w:rsidRDefault="00087ACD" w:rsidP="00087ACD">
            <w:pPr>
              <w:spacing w:after="0" w:line="240" w:lineRule="auto"/>
              <w:rPr>
                <w:rFonts w:ascii="Gill Sans MT" w:hAnsi="Gill Sans MT"/>
                <w:b/>
                <w:sz w:val="20"/>
                <w:szCs w:val="20"/>
                <w:lang w:val="en-US"/>
              </w:rPr>
            </w:pPr>
          </w:p>
          <w:p w14:paraId="25D599D7" w14:textId="5790D437" w:rsidR="00087ACD" w:rsidRDefault="00087ACD" w:rsidP="00087ACD">
            <w:pPr>
              <w:spacing w:after="0" w:line="240" w:lineRule="auto"/>
              <w:rPr>
                <w:rFonts w:ascii="Gill Sans MT" w:hAnsi="Gill Sans MT"/>
                <w:b/>
                <w:sz w:val="20"/>
                <w:szCs w:val="20"/>
                <w:lang w:val="en-US"/>
              </w:rPr>
            </w:pPr>
          </w:p>
          <w:p w14:paraId="5C49B2B2" w14:textId="562EBA6E" w:rsidR="00087ACD" w:rsidRPr="00691607" w:rsidRDefault="00087ACD" w:rsidP="00087ACD">
            <w:pPr>
              <w:spacing w:after="0" w:line="240" w:lineRule="auto"/>
              <w:rPr>
                <w:rFonts w:ascii="Gill Sans MT" w:hAnsi="Gill Sans MT"/>
                <w:b/>
                <w:sz w:val="20"/>
                <w:szCs w:val="20"/>
                <w:lang w:val="en-US"/>
              </w:rPr>
            </w:pPr>
            <w:bookmarkStart w:id="1" w:name="_GoBack"/>
            <w:bookmarkEnd w:id="1"/>
          </w:p>
        </w:tc>
        <w:tc>
          <w:tcPr>
            <w:tcW w:w="7591" w:type="dxa"/>
            <w:gridSpan w:val="3"/>
            <w:tcBorders>
              <w:top w:val="single" w:sz="4" w:space="0" w:color="auto"/>
              <w:left w:val="single" w:sz="4" w:space="0" w:color="auto"/>
              <w:bottom w:val="single" w:sz="4" w:space="0" w:color="auto"/>
              <w:right w:val="single" w:sz="4" w:space="0" w:color="auto"/>
            </w:tcBorders>
          </w:tcPr>
          <w:p w14:paraId="12592BA3" w14:textId="77777777" w:rsidR="00087ACD" w:rsidRPr="00691607" w:rsidRDefault="00087ACD" w:rsidP="00087ACD">
            <w:pPr>
              <w:spacing w:after="0" w:line="240" w:lineRule="auto"/>
              <w:rPr>
                <w:rFonts w:ascii="Gill Sans MT" w:hAnsi="Gill Sans MT"/>
                <w:b/>
                <w:sz w:val="20"/>
                <w:szCs w:val="20"/>
                <w:lang w:val="en-US"/>
              </w:rPr>
            </w:pPr>
            <w:r w:rsidRPr="00691607">
              <w:rPr>
                <w:rFonts w:ascii="Gill Sans MT" w:hAnsi="Gill Sans MT"/>
                <w:b/>
                <w:sz w:val="20"/>
                <w:szCs w:val="20"/>
                <w:lang w:val="en-US"/>
              </w:rPr>
              <w:t>Intended Outcomes:</w:t>
            </w:r>
          </w:p>
          <w:p w14:paraId="01EBBEF2" w14:textId="77777777" w:rsidR="00087ACD" w:rsidRPr="00691607" w:rsidRDefault="00087ACD" w:rsidP="00087ACD">
            <w:pPr>
              <w:pStyle w:val="ListParagraph"/>
              <w:numPr>
                <w:ilvl w:val="0"/>
                <w:numId w:val="13"/>
              </w:numPr>
              <w:spacing w:after="0" w:line="240" w:lineRule="auto"/>
              <w:rPr>
                <w:rFonts w:ascii="Gill Sans MT" w:hAnsi="Gill Sans MT"/>
                <w:b/>
                <w:sz w:val="20"/>
                <w:szCs w:val="20"/>
                <w:lang w:val="en-US"/>
              </w:rPr>
            </w:pPr>
          </w:p>
        </w:tc>
      </w:tr>
      <w:tr w:rsidR="00087ACD" w:rsidRPr="00691607" w14:paraId="4AFC92C6" w14:textId="77777777" w:rsidTr="00087ACD">
        <w:tc>
          <w:tcPr>
            <w:tcW w:w="6863" w:type="dxa"/>
            <w:gridSpan w:val="4"/>
            <w:tcBorders>
              <w:top w:val="single" w:sz="4" w:space="0" w:color="auto"/>
              <w:left w:val="nil"/>
              <w:bottom w:val="single" w:sz="4" w:space="0" w:color="auto"/>
              <w:right w:val="nil"/>
            </w:tcBorders>
          </w:tcPr>
          <w:p w14:paraId="1FC3D39D" w14:textId="77777777" w:rsidR="00087ACD" w:rsidRPr="00691607" w:rsidRDefault="00087ACD" w:rsidP="00087ACD">
            <w:pPr>
              <w:spacing w:after="0" w:line="240" w:lineRule="auto"/>
              <w:rPr>
                <w:rFonts w:ascii="Gill Sans MT" w:hAnsi="Gill Sans MT"/>
                <w:b/>
                <w:sz w:val="20"/>
                <w:szCs w:val="20"/>
                <w:lang w:val="en-US"/>
              </w:rPr>
            </w:pPr>
          </w:p>
        </w:tc>
        <w:tc>
          <w:tcPr>
            <w:tcW w:w="7591" w:type="dxa"/>
            <w:gridSpan w:val="3"/>
            <w:tcBorders>
              <w:top w:val="single" w:sz="4" w:space="0" w:color="auto"/>
              <w:left w:val="nil"/>
              <w:bottom w:val="single" w:sz="4" w:space="0" w:color="auto"/>
              <w:right w:val="nil"/>
            </w:tcBorders>
          </w:tcPr>
          <w:p w14:paraId="3699F298" w14:textId="77777777" w:rsidR="00087ACD" w:rsidRPr="00691607" w:rsidRDefault="00087ACD" w:rsidP="00087ACD">
            <w:pPr>
              <w:spacing w:after="0" w:line="240" w:lineRule="auto"/>
              <w:rPr>
                <w:rFonts w:ascii="Gill Sans MT" w:hAnsi="Gill Sans MT"/>
                <w:b/>
                <w:sz w:val="20"/>
                <w:szCs w:val="20"/>
                <w:lang w:val="en-US"/>
              </w:rPr>
            </w:pPr>
          </w:p>
        </w:tc>
      </w:tr>
      <w:tr w:rsidR="00087ACD" w:rsidRPr="00691607" w14:paraId="339EA141" w14:textId="77777777" w:rsidTr="00087ACD">
        <w:tc>
          <w:tcPr>
            <w:tcW w:w="2689" w:type="dxa"/>
            <w:tcBorders>
              <w:top w:val="single" w:sz="4" w:space="0" w:color="auto"/>
              <w:left w:val="single" w:sz="4" w:space="0" w:color="auto"/>
              <w:bottom w:val="single" w:sz="4" w:space="0" w:color="auto"/>
              <w:right w:val="single" w:sz="4" w:space="0" w:color="auto"/>
            </w:tcBorders>
          </w:tcPr>
          <w:p w14:paraId="5812E9B3" w14:textId="35CE92C4"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Objective</w:t>
            </w:r>
          </w:p>
        </w:tc>
        <w:tc>
          <w:tcPr>
            <w:tcW w:w="3118" w:type="dxa"/>
            <w:tcBorders>
              <w:top w:val="single" w:sz="4" w:space="0" w:color="auto"/>
              <w:left w:val="single" w:sz="4" w:space="0" w:color="auto"/>
              <w:bottom w:val="single" w:sz="4" w:space="0" w:color="auto"/>
              <w:right w:val="single" w:sz="4" w:space="0" w:color="auto"/>
            </w:tcBorders>
          </w:tcPr>
          <w:p w14:paraId="689C5097" w14:textId="7DC48ACE"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Precise Actions</w:t>
            </w:r>
          </w:p>
        </w:tc>
        <w:tc>
          <w:tcPr>
            <w:tcW w:w="851" w:type="dxa"/>
            <w:tcBorders>
              <w:top w:val="single" w:sz="4" w:space="0" w:color="auto"/>
              <w:left w:val="single" w:sz="4" w:space="0" w:color="auto"/>
              <w:bottom w:val="single" w:sz="4" w:space="0" w:color="auto"/>
              <w:right w:val="single" w:sz="4" w:space="0" w:color="auto"/>
            </w:tcBorders>
          </w:tcPr>
          <w:p w14:paraId="4FCCA585" w14:textId="1D4F819F"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Led by</w:t>
            </w:r>
          </w:p>
        </w:tc>
        <w:tc>
          <w:tcPr>
            <w:tcW w:w="1559" w:type="dxa"/>
            <w:gridSpan w:val="2"/>
            <w:tcBorders>
              <w:top w:val="single" w:sz="4" w:space="0" w:color="auto"/>
              <w:left w:val="single" w:sz="4" w:space="0" w:color="auto"/>
              <w:bottom w:val="single" w:sz="4" w:space="0" w:color="auto"/>
              <w:right w:val="single" w:sz="4" w:space="0" w:color="auto"/>
            </w:tcBorders>
          </w:tcPr>
          <w:p w14:paraId="78F6B209" w14:textId="4CE606FD"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Timescale</w:t>
            </w:r>
          </w:p>
        </w:tc>
        <w:tc>
          <w:tcPr>
            <w:tcW w:w="1843" w:type="dxa"/>
            <w:tcBorders>
              <w:top w:val="single" w:sz="4" w:space="0" w:color="auto"/>
              <w:left w:val="single" w:sz="4" w:space="0" w:color="auto"/>
              <w:bottom w:val="single" w:sz="4" w:space="0" w:color="auto"/>
              <w:right w:val="single" w:sz="4" w:space="0" w:color="auto"/>
            </w:tcBorders>
          </w:tcPr>
          <w:p w14:paraId="2B18F17E" w14:textId="0B535A27"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Resources</w:t>
            </w:r>
          </w:p>
        </w:tc>
        <w:tc>
          <w:tcPr>
            <w:tcW w:w="4394" w:type="dxa"/>
            <w:tcBorders>
              <w:top w:val="single" w:sz="4" w:space="0" w:color="auto"/>
              <w:left w:val="single" w:sz="4" w:space="0" w:color="auto"/>
              <w:bottom w:val="single" w:sz="4" w:space="0" w:color="auto"/>
              <w:right w:val="single" w:sz="4" w:space="0" w:color="auto"/>
            </w:tcBorders>
          </w:tcPr>
          <w:p w14:paraId="708B85F3" w14:textId="786DAB75" w:rsidR="00087ACD" w:rsidRPr="00691607" w:rsidRDefault="00087ACD" w:rsidP="00087ACD">
            <w:pPr>
              <w:spacing w:after="0" w:line="240" w:lineRule="auto"/>
              <w:rPr>
                <w:rFonts w:ascii="Gill Sans MT" w:hAnsi="Gill Sans MT"/>
                <w:b/>
                <w:sz w:val="20"/>
                <w:szCs w:val="20"/>
                <w:lang w:val="en-US"/>
              </w:rPr>
            </w:pPr>
            <w:r>
              <w:rPr>
                <w:rFonts w:ascii="Gill Sans MT" w:hAnsi="Gill Sans MT"/>
                <w:b/>
                <w:sz w:val="20"/>
                <w:szCs w:val="20"/>
                <w:lang w:val="en-US"/>
              </w:rPr>
              <w:t>Review</w:t>
            </w:r>
          </w:p>
        </w:tc>
      </w:tr>
      <w:tr w:rsidR="00087ACD" w:rsidRPr="00691607" w14:paraId="2C36F40F" w14:textId="77777777" w:rsidTr="00087ACD">
        <w:tc>
          <w:tcPr>
            <w:tcW w:w="2689" w:type="dxa"/>
            <w:tcBorders>
              <w:top w:val="single" w:sz="4" w:space="0" w:color="auto"/>
              <w:left w:val="single" w:sz="4" w:space="0" w:color="auto"/>
              <w:bottom w:val="single" w:sz="4" w:space="0" w:color="auto"/>
              <w:right w:val="single" w:sz="4" w:space="0" w:color="auto"/>
            </w:tcBorders>
          </w:tcPr>
          <w:p w14:paraId="544B430C" w14:textId="77777777" w:rsidR="00087ACD" w:rsidRDefault="00087ACD" w:rsidP="00087ACD">
            <w:pPr>
              <w:spacing w:after="0" w:line="240" w:lineRule="auto"/>
              <w:rPr>
                <w:rFonts w:ascii="Gill Sans MT" w:hAnsi="Gill Sans MT"/>
                <w:b/>
                <w:sz w:val="20"/>
                <w:szCs w:val="20"/>
                <w:lang w:val="en-US"/>
              </w:rPr>
            </w:pPr>
          </w:p>
          <w:p w14:paraId="7D363C1C" w14:textId="244A5FD5" w:rsidR="00087ACD" w:rsidRDefault="00087ACD" w:rsidP="00087ACD">
            <w:pPr>
              <w:spacing w:after="0" w:line="240" w:lineRule="auto"/>
              <w:rPr>
                <w:rFonts w:ascii="Gill Sans MT" w:hAnsi="Gill Sans MT"/>
                <w:b/>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24ACFC21" w14:textId="77777777" w:rsidR="00087ACD" w:rsidRDefault="00087ACD" w:rsidP="00087ACD">
            <w:pPr>
              <w:spacing w:after="0" w:line="240" w:lineRule="auto"/>
              <w:rPr>
                <w:rFonts w:ascii="Gill Sans MT" w:hAnsi="Gill Sans MT"/>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B513E81" w14:textId="77777777" w:rsidR="00087ACD" w:rsidRDefault="00087ACD" w:rsidP="00087ACD">
            <w:pPr>
              <w:spacing w:after="0" w:line="240" w:lineRule="auto"/>
              <w:rPr>
                <w:rFonts w:ascii="Gill Sans MT" w:hAnsi="Gill Sans MT"/>
                <w:b/>
                <w:sz w:val="20"/>
                <w:szCs w:val="20"/>
                <w:lang w:val="en-US"/>
              </w:rPr>
            </w:pPr>
          </w:p>
        </w:tc>
        <w:tc>
          <w:tcPr>
            <w:tcW w:w="1559" w:type="dxa"/>
            <w:gridSpan w:val="2"/>
            <w:tcBorders>
              <w:top w:val="single" w:sz="4" w:space="0" w:color="auto"/>
              <w:left w:val="single" w:sz="4" w:space="0" w:color="auto"/>
              <w:bottom w:val="single" w:sz="4" w:space="0" w:color="auto"/>
              <w:right w:val="single" w:sz="4" w:space="0" w:color="auto"/>
            </w:tcBorders>
          </w:tcPr>
          <w:p w14:paraId="16D79D67" w14:textId="77777777" w:rsidR="00087ACD" w:rsidRDefault="00087ACD" w:rsidP="00087ACD">
            <w:pPr>
              <w:spacing w:after="0" w:line="240" w:lineRule="auto"/>
              <w:rPr>
                <w:rFonts w:ascii="Gill Sans MT" w:hAnsi="Gill Sans MT"/>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68BE3748" w14:textId="77777777" w:rsidR="00087ACD" w:rsidRDefault="00087ACD" w:rsidP="00087ACD">
            <w:pPr>
              <w:spacing w:after="0" w:line="240" w:lineRule="auto"/>
              <w:rPr>
                <w:rFonts w:ascii="Gill Sans MT" w:hAnsi="Gill Sans MT"/>
                <w:b/>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14:paraId="645BAE34" w14:textId="77777777" w:rsidR="00087ACD" w:rsidRDefault="00087ACD" w:rsidP="00087ACD">
            <w:pPr>
              <w:spacing w:after="0" w:line="240" w:lineRule="auto"/>
              <w:rPr>
                <w:rFonts w:ascii="Gill Sans MT" w:hAnsi="Gill Sans MT"/>
                <w:b/>
                <w:sz w:val="20"/>
                <w:szCs w:val="20"/>
                <w:lang w:val="en-US"/>
              </w:rPr>
            </w:pPr>
          </w:p>
        </w:tc>
      </w:tr>
      <w:tr w:rsidR="00087ACD" w:rsidRPr="00691607" w14:paraId="1159276E" w14:textId="77777777" w:rsidTr="00087ACD">
        <w:tc>
          <w:tcPr>
            <w:tcW w:w="2689" w:type="dxa"/>
            <w:tcBorders>
              <w:top w:val="single" w:sz="4" w:space="0" w:color="auto"/>
              <w:left w:val="single" w:sz="4" w:space="0" w:color="auto"/>
              <w:bottom w:val="single" w:sz="4" w:space="0" w:color="auto"/>
              <w:right w:val="single" w:sz="4" w:space="0" w:color="auto"/>
            </w:tcBorders>
          </w:tcPr>
          <w:p w14:paraId="5A0F0E63" w14:textId="77777777" w:rsidR="00087ACD" w:rsidRDefault="00087ACD" w:rsidP="00087ACD">
            <w:pPr>
              <w:spacing w:after="0" w:line="240" w:lineRule="auto"/>
              <w:rPr>
                <w:rFonts w:ascii="Gill Sans MT" w:hAnsi="Gill Sans MT"/>
                <w:b/>
                <w:sz w:val="20"/>
                <w:szCs w:val="20"/>
                <w:lang w:val="en-US"/>
              </w:rPr>
            </w:pPr>
          </w:p>
          <w:p w14:paraId="48012E0D" w14:textId="665806F0" w:rsidR="00087ACD" w:rsidRDefault="00087ACD" w:rsidP="00087ACD">
            <w:pPr>
              <w:spacing w:after="0" w:line="240" w:lineRule="auto"/>
              <w:rPr>
                <w:rFonts w:ascii="Gill Sans MT" w:hAnsi="Gill Sans MT"/>
                <w:b/>
                <w:sz w:val="20"/>
                <w:szCs w:val="20"/>
                <w:lang w:val="en-US"/>
              </w:rPr>
            </w:pPr>
          </w:p>
        </w:tc>
        <w:tc>
          <w:tcPr>
            <w:tcW w:w="3118" w:type="dxa"/>
            <w:tcBorders>
              <w:top w:val="single" w:sz="4" w:space="0" w:color="auto"/>
              <w:left w:val="single" w:sz="4" w:space="0" w:color="auto"/>
              <w:bottom w:val="single" w:sz="4" w:space="0" w:color="auto"/>
              <w:right w:val="single" w:sz="4" w:space="0" w:color="auto"/>
            </w:tcBorders>
          </w:tcPr>
          <w:p w14:paraId="705082A2" w14:textId="77777777" w:rsidR="00087ACD" w:rsidRDefault="00087ACD" w:rsidP="00087ACD">
            <w:pPr>
              <w:spacing w:after="0" w:line="240" w:lineRule="auto"/>
              <w:rPr>
                <w:rFonts w:ascii="Gill Sans MT" w:hAnsi="Gill Sans MT"/>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BB07FDB" w14:textId="77777777" w:rsidR="00087ACD" w:rsidRDefault="00087ACD" w:rsidP="00087ACD">
            <w:pPr>
              <w:spacing w:after="0" w:line="240" w:lineRule="auto"/>
              <w:rPr>
                <w:rFonts w:ascii="Gill Sans MT" w:hAnsi="Gill Sans MT"/>
                <w:b/>
                <w:sz w:val="20"/>
                <w:szCs w:val="20"/>
                <w:lang w:val="en-US"/>
              </w:rPr>
            </w:pPr>
          </w:p>
        </w:tc>
        <w:tc>
          <w:tcPr>
            <w:tcW w:w="1559" w:type="dxa"/>
            <w:gridSpan w:val="2"/>
            <w:tcBorders>
              <w:top w:val="single" w:sz="4" w:space="0" w:color="auto"/>
              <w:left w:val="single" w:sz="4" w:space="0" w:color="auto"/>
              <w:bottom w:val="single" w:sz="4" w:space="0" w:color="auto"/>
              <w:right w:val="single" w:sz="4" w:space="0" w:color="auto"/>
            </w:tcBorders>
          </w:tcPr>
          <w:p w14:paraId="1D25C9E8" w14:textId="77777777" w:rsidR="00087ACD" w:rsidRDefault="00087ACD" w:rsidP="00087ACD">
            <w:pPr>
              <w:spacing w:after="0" w:line="240" w:lineRule="auto"/>
              <w:rPr>
                <w:rFonts w:ascii="Gill Sans MT" w:hAnsi="Gill Sans MT"/>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14:paraId="4DBF787C" w14:textId="77777777" w:rsidR="00087ACD" w:rsidRDefault="00087ACD" w:rsidP="00087ACD">
            <w:pPr>
              <w:spacing w:after="0" w:line="240" w:lineRule="auto"/>
              <w:rPr>
                <w:rFonts w:ascii="Gill Sans MT" w:hAnsi="Gill Sans MT"/>
                <w:b/>
                <w:sz w:val="20"/>
                <w:szCs w:val="20"/>
                <w:lang w:val="en-US"/>
              </w:rPr>
            </w:pPr>
          </w:p>
        </w:tc>
        <w:tc>
          <w:tcPr>
            <w:tcW w:w="4394" w:type="dxa"/>
            <w:tcBorders>
              <w:top w:val="single" w:sz="4" w:space="0" w:color="auto"/>
              <w:left w:val="single" w:sz="4" w:space="0" w:color="auto"/>
              <w:bottom w:val="single" w:sz="4" w:space="0" w:color="auto"/>
              <w:right w:val="single" w:sz="4" w:space="0" w:color="auto"/>
            </w:tcBorders>
          </w:tcPr>
          <w:p w14:paraId="457E1785" w14:textId="77777777" w:rsidR="00087ACD" w:rsidRDefault="00087ACD" w:rsidP="00087ACD">
            <w:pPr>
              <w:spacing w:after="0" w:line="240" w:lineRule="auto"/>
              <w:rPr>
                <w:rFonts w:ascii="Gill Sans MT" w:hAnsi="Gill Sans MT"/>
                <w:b/>
                <w:sz w:val="20"/>
                <w:szCs w:val="20"/>
                <w:lang w:val="en-US"/>
              </w:rPr>
            </w:pPr>
          </w:p>
        </w:tc>
      </w:tr>
    </w:tbl>
    <w:p w14:paraId="3BC5449C" w14:textId="7A96E84D" w:rsidR="00916112" w:rsidRPr="005A0A3C" w:rsidRDefault="00916112" w:rsidP="0010707F">
      <w:pPr>
        <w:spacing w:after="160" w:line="259" w:lineRule="auto"/>
        <w:rPr>
          <w:sz w:val="24"/>
        </w:rPr>
      </w:pPr>
    </w:p>
    <w:sectPr w:rsidR="00916112" w:rsidRPr="005A0A3C" w:rsidSect="00087ACD">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2AD3" w14:textId="77777777" w:rsidR="004B6955" w:rsidRDefault="004B6955" w:rsidP="002A7695">
      <w:pPr>
        <w:spacing w:after="0" w:line="240" w:lineRule="auto"/>
      </w:pPr>
      <w:r>
        <w:separator/>
      </w:r>
    </w:p>
  </w:endnote>
  <w:endnote w:type="continuationSeparator" w:id="0">
    <w:p w14:paraId="0A149203" w14:textId="77777777" w:rsidR="004B6955" w:rsidRDefault="004B6955"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7132" w14:textId="77777777" w:rsidR="004B6955" w:rsidRPr="00076169" w:rsidRDefault="004B6955" w:rsidP="00076169">
    <w:pPr>
      <w:pStyle w:val="Footer"/>
      <w:jc w:val="center"/>
      <w:rPr>
        <w:rFonts w:ascii="Gill Sans MT" w:hAnsi="Gill Sans MT"/>
      </w:rPr>
    </w:pPr>
    <w:r w:rsidRPr="00076169">
      <w:rPr>
        <w:rFonts w:ascii="Gill Sans MT" w:hAnsi="Gill Sans MT"/>
      </w:rPr>
      <w:t xml:space="preserve">Worcester Diocesan Board of Education </w:t>
    </w:r>
  </w:p>
  <w:p w14:paraId="7D9B1BB8" w14:textId="019C827C" w:rsidR="004B6955" w:rsidRPr="00076169" w:rsidRDefault="00243556" w:rsidP="00076169">
    <w:pPr>
      <w:pStyle w:val="Footer"/>
      <w:jc w:val="center"/>
      <w:rPr>
        <w:rFonts w:ascii="Gill Sans MT" w:hAnsi="Gill Sans MT"/>
      </w:rPr>
    </w:pPr>
    <w:r>
      <w:rPr>
        <w:rFonts w:ascii="Gill Sans MT" w:hAnsi="Gill Sans MT"/>
      </w:rPr>
      <w:t>Guidance notes for Model RE Policies</w:t>
    </w:r>
    <w:r w:rsidR="004B6955" w:rsidRPr="00076169">
      <w:rPr>
        <w:rFonts w:ascii="Gill Sans MT" w:hAnsi="Gill Sans MT"/>
      </w:rPr>
      <w:t xml:space="preserve"> in Schools, 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00D9" w14:textId="77777777" w:rsidR="004B6955" w:rsidRDefault="004B6955" w:rsidP="002A7695">
      <w:pPr>
        <w:spacing w:after="0" w:line="240" w:lineRule="auto"/>
      </w:pPr>
      <w:r>
        <w:separator/>
      </w:r>
    </w:p>
  </w:footnote>
  <w:footnote w:type="continuationSeparator" w:id="0">
    <w:p w14:paraId="30B01619" w14:textId="77777777" w:rsidR="004B6955" w:rsidRDefault="004B6955"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2093" w14:textId="18EAD0D6" w:rsidR="004B6955" w:rsidRDefault="0010707F">
    <w:pPr>
      <w:pStyle w:val="Header"/>
    </w:pPr>
    <w:r>
      <w:rPr>
        <w:noProof/>
      </w:rPr>
      <w:pict w14:anchorId="27523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3"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67FF" w14:textId="77777777" w:rsidR="004B6955" w:rsidRDefault="004B6955">
    <w:pPr>
      <w:pStyle w:val="Header"/>
    </w:pPr>
  </w:p>
  <w:p w14:paraId="193B8DDA" w14:textId="299400E3" w:rsidR="004B6955" w:rsidRDefault="004B6955">
    <w:pPr>
      <w:pStyle w:val="Header"/>
    </w:pPr>
    <w:r>
      <w:rPr>
        <w:noProof/>
        <w:lang w:eastAsia="en-GB"/>
      </w:rPr>
      <w:drawing>
        <wp:anchor distT="0" distB="0" distL="114300" distR="114300" simplePos="0" relativeHeight="251665408" behindDoc="1" locked="0" layoutInCell="1" allowOverlap="1" wp14:anchorId="443C8F41" wp14:editId="60E827DA">
          <wp:simplePos x="0" y="0"/>
          <wp:positionH relativeFrom="margin">
            <wp:posOffset>304800</wp:posOffset>
          </wp:positionH>
          <wp:positionV relativeFrom="paragraph">
            <wp:posOffset>5715</wp:posOffset>
          </wp:positionV>
          <wp:extent cx="1000125" cy="1009650"/>
          <wp:effectExtent l="0" t="0" r="9525" b="0"/>
          <wp:wrapTight wrapText="bothSides">
            <wp:wrapPolygon edited="0">
              <wp:start x="0" y="0"/>
              <wp:lineTo x="0" y="21192"/>
              <wp:lineTo x="21394" y="21192"/>
              <wp:lineTo x="213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C4FD" w14:textId="2DF2BAA4" w:rsidR="004B6955" w:rsidRDefault="004B6955">
    <w:pPr>
      <w:pStyle w:val="Header"/>
    </w:pPr>
    <w:r w:rsidRPr="003228B0">
      <w:rPr>
        <w:noProof/>
        <w:lang w:eastAsia="en-GB"/>
      </w:rPr>
      <w:drawing>
        <wp:anchor distT="0" distB="0" distL="114300" distR="114300" simplePos="0" relativeHeight="251664384" behindDoc="1" locked="0" layoutInCell="1" allowOverlap="1" wp14:anchorId="2F37690E" wp14:editId="53EEE591">
          <wp:simplePos x="0" y="0"/>
          <wp:positionH relativeFrom="margin">
            <wp:align>right</wp:align>
          </wp:positionH>
          <wp:positionV relativeFrom="paragraph">
            <wp:posOffset>6985</wp:posOffset>
          </wp:positionV>
          <wp:extent cx="1209675" cy="819150"/>
          <wp:effectExtent l="0" t="0" r="9525" b="0"/>
          <wp:wrapTight wrapText="bothSides">
            <wp:wrapPolygon edited="0">
              <wp:start x="0" y="0"/>
              <wp:lineTo x="0" y="21098"/>
              <wp:lineTo x="21430" y="21098"/>
              <wp:lineTo x="214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4D3F" w14:textId="58765E40" w:rsidR="004B6955" w:rsidRDefault="004B6955">
    <w:pPr>
      <w:pStyle w:val="Header"/>
    </w:pPr>
  </w:p>
  <w:p w14:paraId="500A9A89" w14:textId="41D75914" w:rsidR="004B6955" w:rsidRDefault="004B6955">
    <w:pPr>
      <w:pStyle w:val="Header"/>
    </w:pPr>
  </w:p>
  <w:p w14:paraId="7D812FE6" w14:textId="1E647541" w:rsidR="004B6955" w:rsidRDefault="004B6955">
    <w:pPr>
      <w:pStyle w:val="Header"/>
    </w:pPr>
  </w:p>
  <w:p w14:paraId="0EF308A5" w14:textId="6368CF13" w:rsidR="004B6955" w:rsidRDefault="004B6955">
    <w:pPr>
      <w:pStyle w:val="Header"/>
    </w:pPr>
  </w:p>
  <w:p w14:paraId="46DD09C8" w14:textId="77777777" w:rsidR="004B6955" w:rsidRPr="00076169" w:rsidRDefault="004B6955">
    <w:pPr>
      <w:pStyle w:val="Header"/>
      <w:rPr>
        <w:sz w:val="8"/>
      </w:rPr>
    </w:pPr>
  </w:p>
  <w:p w14:paraId="5AC49B47" w14:textId="696EF419" w:rsidR="004B6955" w:rsidRDefault="004B6955">
    <w:pPr>
      <w:pStyle w:val="Header"/>
      <w:rPr>
        <w:rFonts w:ascii="Gill Sans MT" w:hAnsi="Gill Sans MT"/>
        <w:b/>
        <w:color w:val="ED1B24"/>
      </w:rPr>
    </w:pPr>
    <w:r w:rsidRPr="0065141E">
      <w:rPr>
        <w:rFonts w:ascii="Gill Sans MT" w:hAnsi="Gill Sans MT"/>
        <w:b/>
        <w:color w:val="ED1B24"/>
      </w:rPr>
      <w:t>Dioces</w:t>
    </w:r>
    <w:r w:rsidR="00742E0D">
      <w:rPr>
        <w:rFonts w:ascii="Gill Sans MT" w:hAnsi="Gill Sans MT"/>
        <w:b/>
        <w:color w:val="ED1B24"/>
      </w:rPr>
      <w:t>an</w:t>
    </w:r>
    <w:r w:rsidRPr="0065141E">
      <w:rPr>
        <w:rFonts w:ascii="Gill Sans MT" w:hAnsi="Gill Sans MT"/>
        <w:b/>
        <w:color w:val="ED1B24"/>
      </w:rPr>
      <w:t xml:space="preserve"> Education Team</w:t>
    </w:r>
  </w:p>
  <w:p w14:paraId="0068C138" w14:textId="48B17439" w:rsidR="004B6955" w:rsidRPr="0065141E" w:rsidRDefault="0010707F">
    <w:pPr>
      <w:pStyle w:val="Header"/>
      <w:rPr>
        <w:rFonts w:ascii="Gill Sans MT" w:hAnsi="Gill Sans MT"/>
        <w:b/>
        <w:color w:val="ED1B24"/>
      </w:rPr>
    </w:pPr>
    <w:r>
      <w:rPr>
        <w:noProof/>
      </w:rPr>
      <w:pict w14:anchorId="00493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4"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2F30" w14:textId="7B279203" w:rsidR="004B6955" w:rsidRDefault="0010707F">
    <w:pPr>
      <w:pStyle w:val="Header"/>
    </w:pPr>
    <w:r>
      <w:rPr>
        <w:noProof/>
      </w:rPr>
      <w:pict w14:anchorId="2CDE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2"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021"/>
    <w:multiLevelType w:val="hybridMultilevel"/>
    <w:tmpl w:val="4D7C1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AA2F8F"/>
    <w:multiLevelType w:val="hybridMultilevel"/>
    <w:tmpl w:val="E9E4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B4F24"/>
    <w:multiLevelType w:val="hybridMultilevel"/>
    <w:tmpl w:val="AC7E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C7CDE"/>
    <w:multiLevelType w:val="hybridMultilevel"/>
    <w:tmpl w:val="4CA84EF0"/>
    <w:lvl w:ilvl="0" w:tplc="D7FEA796">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6C048">
      <w:start w:val="1"/>
      <w:numFmt w:val="bullet"/>
      <w:lvlText w:val="o"/>
      <w:lvlJc w:val="left"/>
      <w:pPr>
        <w:ind w:left="1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A9882">
      <w:start w:val="1"/>
      <w:numFmt w:val="bullet"/>
      <w:lvlText w:val="▪"/>
      <w:lvlJc w:val="left"/>
      <w:pPr>
        <w:ind w:left="2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EA14C">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CDC38">
      <w:start w:val="1"/>
      <w:numFmt w:val="bullet"/>
      <w:lvlText w:val="o"/>
      <w:lvlJc w:val="left"/>
      <w:pPr>
        <w:ind w:left="3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2A5A8">
      <w:start w:val="1"/>
      <w:numFmt w:val="bullet"/>
      <w:lvlText w:val="▪"/>
      <w:lvlJc w:val="left"/>
      <w:pPr>
        <w:ind w:left="4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643E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470E2">
      <w:start w:val="1"/>
      <w:numFmt w:val="bullet"/>
      <w:lvlText w:val="o"/>
      <w:lvlJc w:val="left"/>
      <w:pPr>
        <w:ind w:left="6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05892">
      <w:start w:val="1"/>
      <w:numFmt w:val="bullet"/>
      <w:lvlText w:val="▪"/>
      <w:lvlJc w:val="left"/>
      <w:pPr>
        <w:ind w:left="6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5D2195"/>
    <w:multiLevelType w:val="hybridMultilevel"/>
    <w:tmpl w:val="F3BCF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4E6468"/>
    <w:multiLevelType w:val="hybridMultilevel"/>
    <w:tmpl w:val="4C9EB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80960"/>
    <w:multiLevelType w:val="hybridMultilevel"/>
    <w:tmpl w:val="BB928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374BC8"/>
    <w:multiLevelType w:val="multilevel"/>
    <w:tmpl w:val="91FCFA3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213E6C"/>
    <w:multiLevelType w:val="hybridMultilevel"/>
    <w:tmpl w:val="E500A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B025BC"/>
    <w:multiLevelType w:val="hybridMultilevel"/>
    <w:tmpl w:val="B666D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B03A1D"/>
    <w:multiLevelType w:val="hybridMultilevel"/>
    <w:tmpl w:val="6D723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B94916"/>
    <w:multiLevelType w:val="hybridMultilevel"/>
    <w:tmpl w:val="492A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2"/>
  </w:num>
  <w:num w:numId="5">
    <w:abstractNumId w:val="7"/>
  </w:num>
  <w:num w:numId="6">
    <w:abstractNumId w:val="10"/>
  </w:num>
  <w:num w:numId="7">
    <w:abstractNumId w:val="6"/>
  </w:num>
  <w:num w:numId="8">
    <w:abstractNumId w:val="0"/>
  </w:num>
  <w:num w:numId="9">
    <w:abstractNumId w:val="2"/>
  </w:num>
  <w:num w:numId="10">
    <w:abstractNumId w:val="8"/>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0D"/>
    <w:rsid w:val="000203BC"/>
    <w:rsid w:val="000413E0"/>
    <w:rsid w:val="0004660D"/>
    <w:rsid w:val="00064BFF"/>
    <w:rsid w:val="00076169"/>
    <w:rsid w:val="00081563"/>
    <w:rsid w:val="00087ACD"/>
    <w:rsid w:val="000A1A5D"/>
    <w:rsid w:val="0010707F"/>
    <w:rsid w:val="00121FAE"/>
    <w:rsid w:val="0023753E"/>
    <w:rsid w:val="00243556"/>
    <w:rsid w:val="002A7695"/>
    <w:rsid w:val="002B642A"/>
    <w:rsid w:val="003E41E6"/>
    <w:rsid w:val="00413927"/>
    <w:rsid w:val="00431325"/>
    <w:rsid w:val="0043340F"/>
    <w:rsid w:val="00434C9A"/>
    <w:rsid w:val="00494F29"/>
    <w:rsid w:val="004B6955"/>
    <w:rsid w:val="005A0A3C"/>
    <w:rsid w:val="005B0837"/>
    <w:rsid w:val="005C2DF3"/>
    <w:rsid w:val="005D7AC4"/>
    <w:rsid w:val="00612CDC"/>
    <w:rsid w:val="0065141E"/>
    <w:rsid w:val="006546C0"/>
    <w:rsid w:val="00672BAB"/>
    <w:rsid w:val="006769C2"/>
    <w:rsid w:val="006E51AE"/>
    <w:rsid w:val="00707968"/>
    <w:rsid w:val="00742E0D"/>
    <w:rsid w:val="007829C0"/>
    <w:rsid w:val="007A66D1"/>
    <w:rsid w:val="008B2D45"/>
    <w:rsid w:val="008C7CA6"/>
    <w:rsid w:val="008E1FF9"/>
    <w:rsid w:val="00901505"/>
    <w:rsid w:val="00916112"/>
    <w:rsid w:val="009A7714"/>
    <w:rsid w:val="009F76AC"/>
    <w:rsid w:val="00B53BCB"/>
    <w:rsid w:val="00B74FCD"/>
    <w:rsid w:val="00B836CB"/>
    <w:rsid w:val="00BC4262"/>
    <w:rsid w:val="00BD5AAD"/>
    <w:rsid w:val="00C53BE3"/>
    <w:rsid w:val="00C87799"/>
    <w:rsid w:val="00CD5A53"/>
    <w:rsid w:val="00CE151D"/>
    <w:rsid w:val="00CF7980"/>
    <w:rsid w:val="00E91829"/>
    <w:rsid w:val="00E97847"/>
    <w:rsid w:val="00EE36A2"/>
    <w:rsid w:val="00F40744"/>
    <w:rsid w:val="00F5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0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styleId="Hyperlink">
    <w:name w:val="Hyperlink"/>
    <w:basedOn w:val="DefaultParagraphFont"/>
    <w:uiPriority w:val="99"/>
    <w:unhideWhenUsed/>
    <w:rsid w:val="00064BFF"/>
    <w:rPr>
      <w:color w:val="0563C1" w:themeColor="hyperlink"/>
      <w:u w:val="single"/>
    </w:rPr>
  </w:style>
  <w:style w:type="character" w:styleId="FollowedHyperlink">
    <w:name w:val="FollowedHyperlink"/>
    <w:basedOn w:val="DefaultParagraphFont"/>
    <w:uiPriority w:val="99"/>
    <w:semiHidden/>
    <w:unhideWhenUsed/>
    <w:rsid w:val="00CE1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2144e1c592d/content/pages/documents/1594051557.pdf" TargetMode="External"/><Relationship Id="rId13" Type="http://schemas.openxmlformats.org/officeDocument/2006/relationships/hyperlink" Target="mailto:dhutchison@cofe-worcester.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90260/DCSF-00114-201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hgrlq6yacptf.cloudfront.net/5f2144e1c592d/content/pages/documents/159405216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3hgrlq6yacptf.cloudfront.net/5f2144e1c592d/content/pages/documents/159238215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3hgrlq6yacptf.cloudfront.net/5f2144e1c592d/content/pages/documents/1594051766.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B3FA-C175-4016-9F44-536C79CE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6</cp:revision>
  <cp:lastPrinted>2021-01-13T10:41:00Z</cp:lastPrinted>
  <dcterms:created xsi:type="dcterms:W3CDTF">2021-01-13T10:50:00Z</dcterms:created>
  <dcterms:modified xsi:type="dcterms:W3CDTF">2021-02-17T11:39:00Z</dcterms:modified>
</cp:coreProperties>
</file>