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82D0" w14:textId="66370940" w:rsidR="00D11AF0" w:rsidRDefault="009D0D06" w:rsidP="009D0D0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Diocese of Worcester</w:t>
      </w:r>
    </w:p>
    <w:p w14:paraId="710148A4" w14:textId="4D7BA3B0" w:rsidR="009D0D06" w:rsidRDefault="009D0D06" w:rsidP="009D0D06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LLM </w:t>
      </w:r>
      <w:r w:rsidR="00EE6B83">
        <w:rPr>
          <w:b/>
          <w:bCs/>
          <w:sz w:val="26"/>
          <w:szCs w:val="26"/>
        </w:rPr>
        <w:t>Annual Return: Acts of Worship Statistics for 202</w:t>
      </w:r>
      <w:r w:rsidR="00FA2A7F">
        <w:rPr>
          <w:b/>
          <w:bCs/>
          <w:sz w:val="26"/>
          <w:szCs w:val="26"/>
        </w:rPr>
        <w:t>5</w:t>
      </w:r>
    </w:p>
    <w:p w14:paraId="0F1ECCD0" w14:textId="77777777" w:rsidR="00DB2415" w:rsidRDefault="00DB2415" w:rsidP="009D0D06">
      <w:pPr>
        <w:spacing w:after="0"/>
        <w:jc w:val="center"/>
        <w:rPr>
          <w:b/>
          <w:bCs/>
          <w:sz w:val="26"/>
          <w:szCs w:val="26"/>
        </w:rPr>
      </w:pPr>
    </w:p>
    <w:p w14:paraId="5E6453F3" w14:textId="77777777" w:rsidR="00A50CC7" w:rsidRDefault="00A50CC7" w:rsidP="009D0D06">
      <w:pPr>
        <w:spacing w:after="0"/>
        <w:jc w:val="center"/>
        <w:rPr>
          <w:b/>
          <w:bCs/>
          <w:sz w:val="26"/>
          <w:szCs w:val="26"/>
        </w:rPr>
      </w:pPr>
    </w:p>
    <w:p w14:paraId="68D01BE9" w14:textId="0141FE56" w:rsidR="00A50CC7" w:rsidRPr="00A50CC7" w:rsidRDefault="00A50CC7" w:rsidP="00A50CC7">
      <w:pPr>
        <w:spacing w:after="0"/>
        <w:rPr>
          <w:b/>
          <w:bCs/>
          <w:sz w:val="24"/>
          <w:szCs w:val="24"/>
        </w:rPr>
      </w:pPr>
      <w:r w:rsidRPr="00A50CC7">
        <w:rPr>
          <w:b/>
          <w:bCs/>
          <w:sz w:val="24"/>
          <w:szCs w:val="24"/>
        </w:rPr>
        <w:t>Name</w:t>
      </w:r>
      <w:r w:rsidR="0026673B">
        <w:rPr>
          <w:b/>
          <w:bCs/>
          <w:sz w:val="24"/>
          <w:szCs w:val="24"/>
        </w:rPr>
        <w:t xml:space="preserve"> </w:t>
      </w:r>
      <w:r w:rsidRPr="00A50CC7">
        <w:rPr>
          <w:b/>
          <w:bCs/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A50CC7">
        <w:rPr>
          <w:b/>
          <w:bCs/>
          <w:sz w:val="24"/>
          <w:szCs w:val="24"/>
        </w:rPr>
        <w:t>…..</w:t>
      </w:r>
      <w:proofErr w:type="gramEnd"/>
      <w:r w:rsidRPr="00A50CC7">
        <w:rPr>
          <w:b/>
          <w:bCs/>
          <w:sz w:val="24"/>
          <w:szCs w:val="24"/>
        </w:rPr>
        <w:tab/>
        <w:t>Parish/Benefice ………………………………………………………………………………</w:t>
      </w:r>
      <w:r>
        <w:rPr>
          <w:b/>
          <w:bCs/>
          <w:sz w:val="24"/>
          <w:szCs w:val="24"/>
        </w:rPr>
        <w:t>…………………….</w:t>
      </w:r>
    </w:p>
    <w:p w14:paraId="6381A360" w14:textId="77777777" w:rsidR="009D0D06" w:rsidRDefault="009D0D06" w:rsidP="009D0D06">
      <w:pPr>
        <w:spacing w:after="0"/>
        <w:jc w:val="center"/>
        <w:rPr>
          <w:b/>
          <w:bCs/>
          <w:sz w:val="26"/>
          <w:szCs w:val="26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173"/>
        <w:gridCol w:w="2174"/>
        <w:gridCol w:w="2173"/>
        <w:gridCol w:w="2174"/>
        <w:gridCol w:w="2173"/>
        <w:gridCol w:w="2174"/>
      </w:tblGrid>
      <w:tr w:rsidR="009D0D06" w:rsidRPr="009D0D06" w14:paraId="5D2F8321" w14:textId="77777777" w:rsidTr="00B60D5D">
        <w:tc>
          <w:tcPr>
            <w:tcW w:w="2405" w:type="dxa"/>
          </w:tcPr>
          <w:p w14:paraId="353BB013" w14:textId="77777777" w:rsidR="009D0D06" w:rsidRPr="009D0D06" w:rsidRDefault="009D0D06" w:rsidP="009D0D06"/>
        </w:tc>
        <w:tc>
          <w:tcPr>
            <w:tcW w:w="2173" w:type="dxa"/>
          </w:tcPr>
          <w:p w14:paraId="7CC11A71" w14:textId="77777777" w:rsidR="009D0D06" w:rsidRDefault="009D0D06" w:rsidP="009D0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4DDE9627" w14:textId="1CD903BD" w:rsidR="00EE6B83" w:rsidRPr="009D0D06" w:rsidRDefault="00EE6B83" w:rsidP="009D0D06">
            <w:pPr>
              <w:jc w:val="center"/>
              <w:rPr>
                <w:b/>
                <w:bCs/>
              </w:rPr>
            </w:pPr>
          </w:p>
        </w:tc>
        <w:tc>
          <w:tcPr>
            <w:tcW w:w="2174" w:type="dxa"/>
          </w:tcPr>
          <w:p w14:paraId="6F333A6B" w14:textId="51A749A8" w:rsidR="009D0D06" w:rsidRPr="009D0D06" w:rsidRDefault="009D0D06" w:rsidP="009D0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</w:p>
        </w:tc>
        <w:tc>
          <w:tcPr>
            <w:tcW w:w="2173" w:type="dxa"/>
          </w:tcPr>
          <w:p w14:paraId="1B551C6D" w14:textId="384C90DF" w:rsidR="009D0D06" w:rsidRPr="009D0D06" w:rsidRDefault="009D0D06" w:rsidP="009D0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74" w:type="dxa"/>
          </w:tcPr>
          <w:p w14:paraId="2B303753" w14:textId="54E81DCB" w:rsidR="009D0D06" w:rsidRPr="009D0D06" w:rsidRDefault="00EE6B83" w:rsidP="009D0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73" w:type="dxa"/>
          </w:tcPr>
          <w:p w14:paraId="73C727B1" w14:textId="5C72F5D0" w:rsidR="009D0D06" w:rsidRPr="009D0D06" w:rsidRDefault="00EE6B83" w:rsidP="009D0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74" w:type="dxa"/>
          </w:tcPr>
          <w:p w14:paraId="3A4AA883" w14:textId="414D141D" w:rsidR="009D0D06" w:rsidRPr="009D0D06" w:rsidRDefault="00EE6B83" w:rsidP="009D0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D0D06" w:rsidRPr="009D0D06" w14:paraId="347DEBB2" w14:textId="77777777" w:rsidTr="00B60D5D">
        <w:tc>
          <w:tcPr>
            <w:tcW w:w="2405" w:type="dxa"/>
          </w:tcPr>
          <w:p w14:paraId="7FAB29EC" w14:textId="77777777" w:rsidR="00B60D5D" w:rsidRDefault="00B60D5D" w:rsidP="009D0D06">
            <w:pPr>
              <w:rPr>
                <w:b/>
                <w:bCs/>
              </w:rPr>
            </w:pPr>
          </w:p>
          <w:p w14:paraId="02C66527" w14:textId="2491926D" w:rsidR="009D0D06" w:rsidRPr="00EE6B83" w:rsidRDefault="00EE6B83" w:rsidP="009D0D06">
            <w:pPr>
              <w:rPr>
                <w:b/>
                <w:bCs/>
              </w:rPr>
            </w:pPr>
            <w:r>
              <w:rPr>
                <w:b/>
                <w:bCs/>
              </w:rPr>
              <w:t>In your own Benefice</w:t>
            </w:r>
          </w:p>
        </w:tc>
        <w:tc>
          <w:tcPr>
            <w:tcW w:w="2173" w:type="dxa"/>
          </w:tcPr>
          <w:p w14:paraId="2569187D" w14:textId="77777777" w:rsidR="009D0D06" w:rsidRDefault="009D0D06" w:rsidP="009D0D06"/>
          <w:p w14:paraId="020F1744" w14:textId="77777777" w:rsidR="00EE6B83" w:rsidRDefault="00EE6B83" w:rsidP="009D0D06"/>
          <w:p w14:paraId="10234CAE" w14:textId="77777777" w:rsidR="00EE6B83" w:rsidRPr="009D0D06" w:rsidRDefault="00EE6B83" w:rsidP="009D0D06"/>
        </w:tc>
        <w:tc>
          <w:tcPr>
            <w:tcW w:w="2174" w:type="dxa"/>
          </w:tcPr>
          <w:p w14:paraId="35417BF1" w14:textId="77777777" w:rsidR="009D0D06" w:rsidRPr="009D0D06" w:rsidRDefault="009D0D06" w:rsidP="009D0D06"/>
        </w:tc>
        <w:tc>
          <w:tcPr>
            <w:tcW w:w="2173" w:type="dxa"/>
          </w:tcPr>
          <w:p w14:paraId="2C3C9708" w14:textId="77777777" w:rsidR="009D0D06" w:rsidRPr="009D0D06" w:rsidRDefault="009D0D06" w:rsidP="009D0D06"/>
        </w:tc>
        <w:tc>
          <w:tcPr>
            <w:tcW w:w="2174" w:type="dxa"/>
          </w:tcPr>
          <w:p w14:paraId="2B7AD683" w14:textId="77777777" w:rsidR="009D0D06" w:rsidRPr="009D0D06" w:rsidRDefault="009D0D06" w:rsidP="009D0D06"/>
        </w:tc>
        <w:tc>
          <w:tcPr>
            <w:tcW w:w="2173" w:type="dxa"/>
          </w:tcPr>
          <w:p w14:paraId="228439CE" w14:textId="77777777" w:rsidR="009D0D06" w:rsidRPr="009D0D06" w:rsidRDefault="009D0D06" w:rsidP="009D0D06"/>
        </w:tc>
        <w:tc>
          <w:tcPr>
            <w:tcW w:w="2174" w:type="dxa"/>
          </w:tcPr>
          <w:p w14:paraId="45AA61FC" w14:textId="77777777" w:rsidR="009D0D06" w:rsidRPr="009D0D06" w:rsidRDefault="009D0D06" w:rsidP="009D0D06"/>
        </w:tc>
      </w:tr>
      <w:tr w:rsidR="009D0D06" w:rsidRPr="009D0D06" w14:paraId="06B30010" w14:textId="77777777" w:rsidTr="00B60D5D">
        <w:tc>
          <w:tcPr>
            <w:tcW w:w="2405" w:type="dxa"/>
            <w:shd w:val="clear" w:color="auto" w:fill="A6A6A6" w:themeFill="background1" w:themeFillShade="A6"/>
          </w:tcPr>
          <w:p w14:paraId="5157FD98" w14:textId="77777777" w:rsidR="009D0D06" w:rsidRDefault="009D0D06" w:rsidP="009D0D06"/>
          <w:p w14:paraId="5DC7DBC3" w14:textId="77777777" w:rsidR="00EE6B83" w:rsidRPr="009D0D06" w:rsidRDefault="00EE6B83" w:rsidP="009D0D06"/>
        </w:tc>
        <w:tc>
          <w:tcPr>
            <w:tcW w:w="2173" w:type="dxa"/>
            <w:shd w:val="clear" w:color="auto" w:fill="A6A6A6" w:themeFill="background1" w:themeFillShade="A6"/>
          </w:tcPr>
          <w:p w14:paraId="5746A859" w14:textId="77777777" w:rsidR="009D0D06" w:rsidRPr="009D0D06" w:rsidRDefault="009D0D06" w:rsidP="009D0D06"/>
        </w:tc>
        <w:tc>
          <w:tcPr>
            <w:tcW w:w="2174" w:type="dxa"/>
            <w:shd w:val="clear" w:color="auto" w:fill="A6A6A6" w:themeFill="background1" w:themeFillShade="A6"/>
          </w:tcPr>
          <w:p w14:paraId="4CB5365F" w14:textId="77777777" w:rsidR="009D0D06" w:rsidRPr="009D0D06" w:rsidRDefault="009D0D06" w:rsidP="009D0D06"/>
        </w:tc>
        <w:tc>
          <w:tcPr>
            <w:tcW w:w="2173" w:type="dxa"/>
            <w:shd w:val="clear" w:color="auto" w:fill="A6A6A6" w:themeFill="background1" w:themeFillShade="A6"/>
          </w:tcPr>
          <w:p w14:paraId="5EF3C4C2" w14:textId="77777777" w:rsidR="009D0D06" w:rsidRPr="009D0D06" w:rsidRDefault="009D0D06" w:rsidP="009D0D06"/>
        </w:tc>
        <w:tc>
          <w:tcPr>
            <w:tcW w:w="2174" w:type="dxa"/>
            <w:shd w:val="clear" w:color="auto" w:fill="A6A6A6" w:themeFill="background1" w:themeFillShade="A6"/>
          </w:tcPr>
          <w:p w14:paraId="48D0360B" w14:textId="77777777" w:rsidR="009D0D06" w:rsidRPr="009D0D06" w:rsidRDefault="009D0D06" w:rsidP="009D0D06"/>
        </w:tc>
        <w:tc>
          <w:tcPr>
            <w:tcW w:w="2173" w:type="dxa"/>
            <w:shd w:val="clear" w:color="auto" w:fill="A6A6A6" w:themeFill="background1" w:themeFillShade="A6"/>
          </w:tcPr>
          <w:p w14:paraId="76B62F97" w14:textId="77777777" w:rsidR="009D0D06" w:rsidRPr="009D0D06" w:rsidRDefault="009D0D06" w:rsidP="009D0D06"/>
        </w:tc>
        <w:tc>
          <w:tcPr>
            <w:tcW w:w="2174" w:type="dxa"/>
            <w:shd w:val="clear" w:color="auto" w:fill="A6A6A6" w:themeFill="background1" w:themeFillShade="A6"/>
          </w:tcPr>
          <w:p w14:paraId="464CADC4" w14:textId="77777777" w:rsidR="009D0D06" w:rsidRPr="009D0D06" w:rsidRDefault="009D0D06" w:rsidP="009D0D06"/>
        </w:tc>
      </w:tr>
      <w:tr w:rsidR="009D0D06" w:rsidRPr="009D0D06" w14:paraId="7F9DF5DC" w14:textId="77777777" w:rsidTr="00B60D5D">
        <w:tc>
          <w:tcPr>
            <w:tcW w:w="2405" w:type="dxa"/>
          </w:tcPr>
          <w:p w14:paraId="5C4CB685" w14:textId="77777777" w:rsidR="00B60D5D" w:rsidRDefault="00B60D5D" w:rsidP="009D0D06">
            <w:pPr>
              <w:rPr>
                <w:b/>
                <w:bCs/>
              </w:rPr>
            </w:pPr>
          </w:p>
          <w:p w14:paraId="1C1620B5" w14:textId="64744A21" w:rsidR="009D0D06" w:rsidRPr="00EE6B83" w:rsidRDefault="00EE6B83" w:rsidP="009D0D06">
            <w:pPr>
              <w:rPr>
                <w:b/>
                <w:bCs/>
              </w:rPr>
            </w:pPr>
            <w:r>
              <w:rPr>
                <w:b/>
                <w:bCs/>
              </w:rPr>
              <w:t>Outside your Benefice</w:t>
            </w:r>
          </w:p>
        </w:tc>
        <w:tc>
          <w:tcPr>
            <w:tcW w:w="2173" w:type="dxa"/>
          </w:tcPr>
          <w:p w14:paraId="416A0C65" w14:textId="77777777" w:rsidR="009D0D06" w:rsidRDefault="009D0D06" w:rsidP="009D0D06"/>
          <w:p w14:paraId="3900D1FD" w14:textId="77777777" w:rsidR="00EE6B83" w:rsidRDefault="00EE6B83" w:rsidP="009D0D06"/>
          <w:p w14:paraId="17F190C1" w14:textId="77777777" w:rsidR="00EE6B83" w:rsidRPr="009D0D06" w:rsidRDefault="00EE6B83" w:rsidP="009D0D06"/>
        </w:tc>
        <w:tc>
          <w:tcPr>
            <w:tcW w:w="2174" w:type="dxa"/>
          </w:tcPr>
          <w:p w14:paraId="294AFD27" w14:textId="77777777" w:rsidR="009D0D06" w:rsidRPr="009D0D06" w:rsidRDefault="009D0D06" w:rsidP="009D0D06"/>
        </w:tc>
        <w:tc>
          <w:tcPr>
            <w:tcW w:w="2173" w:type="dxa"/>
          </w:tcPr>
          <w:p w14:paraId="3CDE8E1F" w14:textId="77777777" w:rsidR="009D0D06" w:rsidRPr="009D0D06" w:rsidRDefault="009D0D06" w:rsidP="009D0D06"/>
        </w:tc>
        <w:tc>
          <w:tcPr>
            <w:tcW w:w="2174" w:type="dxa"/>
          </w:tcPr>
          <w:p w14:paraId="40FF03A5" w14:textId="77777777" w:rsidR="009D0D06" w:rsidRPr="009D0D06" w:rsidRDefault="009D0D06" w:rsidP="009D0D06"/>
        </w:tc>
        <w:tc>
          <w:tcPr>
            <w:tcW w:w="2173" w:type="dxa"/>
          </w:tcPr>
          <w:p w14:paraId="123B9641" w14:textId="77777777" w:rsidR="009D0D06" w:rsidRPr="009D0D06" w:rsidRDefault="009D0D06" w:rsidP="009D0D06"/>
        </w:tc>
        <w:tc>
          <w:tcPr>
            <w:tcW w:w="2174" w:type="dxa"/>
          </w:tcPr>
          <w:p w14:paraId="12FFEFC4" w14:textId="77777777" w:rsidR="009D0D06" w:rsidRPr="009D0D06" w:rsidRDefault="009D0D06" w:rsidP="009D0D06"/>
        </w:tc>
      </w:tr>
    </w:tbl>
    <w:p w14:paraId="07303D13" w14:textId="77777777" w:rsidR="009D0D06" w:rsidRDefault="009D0D06" w:rsidP="009D0D06">
      <w:pPr>
        <w:spacing w:after="0"/>
        <w:rPr>
          <w:sz w:val="26"/>
          <w:szCs w:val="26"/>
        </w:rPr>
      </w:pPr>
    </w:p>
    <w:p w14:paraId="4DE70777" w14:textId="7431E0A3" w:rsidR="00EE6B83" w:rsidRPr="00EE6B83" w:rsidRDefault="00EE6B83" w:rsidP="009D0D06">
      <w:pPr>
        <w:spacing w:after="0"/>
        <w:rPr>
          <w:i/>
          <w:iCs/>
        </w:rPr>
      </w:pPr>
      <w:r>
        <w:rPr>
          <w:i/>
          <w:iCs/>
        </w:rPr>
        <w:t>Please enter a number in each of the boxes above for services in which you have ministered from 1 January to 31 December 202</w:t>
      </w:r>
      <w:r w:rsidR="00DE16D9">
        <w:rPr>
          <w:i/>
          <w:iCs/>
        </w:rPr>
        <w:t>4</w:t>
      </w:r>
      <w:r>
        <w:rPr>
          <w:i/>
          <w:iCs/>
        </w:rPr>
        <w:t>, according to the following:</w:t>
      </w:r>
    </w:p>
    <w:p w14:paraId="759C4345" w14:textId="77777777" w:rsidR="00EE6B83" w:rsidRDefault="00EE6B83" w:rsidP="009D0D06">
      <w:pPr>
        <w:spacing w:after="0"/>
        <w:rPr>
          <w:sz w:val="26"/>
          <w:szCs w:val="26"/>
        </w:rPr>
      </w:pPr>
    </w:p>
    <w:p w14:paraId="31FFF199" w14:textId="09D54B64" w:rsidR="009D0D06" w:rsidRDefault="009D0D06" w:rsidP="009D0D06">
      <w:pPr>
        <w:spacing w:after="0"/>
      </w:pPr>
      <w:r w:rsidRPr="009D0D06">
        <w:rPr>
          <w:b/>
          <w:bCs/>
        </w:rPr>
        <w:t>1 – Number of Services at which you have preached.</w:t>
      </w:r>
      <w:r>
        <w:rPr>
          <w:b/>
          <w:bCs/>
        </w:rPr>
        <w:t xml:space="preserve"> </w:t>
      </w:r>
      <w:r>
        <w:t>(Include all sermons and talks at all age/family services. Only include funeral addresses if you did not also conduct the funeral. If you both preached and presided at a service, include it in both this column and column 2.)</w:t>
      </w:r>
    </w:p>
    <w:p w14:paraId="70ACCAE6" w14:textId="77777777" w:rsidR="009D0D06" w:rsidRDefault="009D0D06" w:rsidP="009D0D06">
      <w:pPr>
        <w:spacing w:after="0"/>
      </w:pPr>
    </w:p>
    <w:p w14:paraId="0FBCA5D8" w14:textId="0DA330CF" w:rsidR="009D0D06" w:rsidRDefault="009D0D06" w:rsidP="009D0D06">
      <w:pPr>
        <w:spacing w:after="0"/>
        <w:jc w:val="both"/>
      </w:pPr>
      <w:r>
        <w:rPr>
          <w:b/>
          <w:bCs/>
        </w:rPr>
        <w:t xml:space="preserve">2 – Acts of Worship at which you were the </w:t>
      </w:r>
      <w:proofErr w:type="gramStart"/>
      <w:r>
        <w:rPr>
          <w:b/>
          <w:bCs/>
        </w:rPr>
        <w:t>Presiding Minister</w:t>
      </w:r>
      <w:proofErr w:type="gramEnd"/>
      <w:r>
        <w:rPr>
          <w:b/>
          <w:bCs/>
        </w:rPr>
        <w:t xml:space="preserve">. </w:t>
      </w:r>
      <w:r>
        <w:t xml:space="preserve">(Include all services led in church </w:t>
      </w:r>
      <w:r w:rsidR="00046EEC">
        <w:t xml:space="preserve">or any other place of worship </w:t>
      </w:r>
      <w:r>
        <w:t>except Holy Communion by Extension, as well as all services led in homes, residential care homes, hospitals and hospices, whether conducted in person or online.)</w:t>
      </w:r>
    </w:p>
    <w:p w14:paraId="45AAFB8D" w14:textId="77777777" w:rsidR="009D0D06" w:rsidRDefault="009D0D06" w:rsidP="009D0D06">
      <w:pPr>
        <w:spacing w:after="0"/>
        <w:jc w:val="both"/>
      </w:pPr>
    </w:p>
    <w:p w14:paraId="35CFD2A2" w14:textId="1223F082" w:rsidR="009D0D06" w:rsidRDefault="009D0D06" w:rsidP="009D0D06">
      <w:pPr>
        <w:spacing w:after="0"/>
        <w:jc w:val="both"/>
      </w:pPr>
      <w:r>
        <w:rPr>
          <w:b/>
          <w:bCs/>
        </w:rPr>
        <w:t xml:space="preserve">3 – Services of Holy Communion by Extension at which you were the </w:t>
      </w:r>
      <w:proofErr w:type="gramStart"/>
      <w:r>
        <w:rPr>
          <w:b/>
          <w:bCs/>
        </w:rPr>
        <w:t>Presiding Minister</w:t>
      </w:r>
      <w:proofErr w:type="gramEnd"/>
      <w:r>
        <w:rPr>
          <w:b/>
          <w:bCs/>
        </w:rPr>
        <w:t xml:space="preserve">. </w:t>
      </w:r>
      <w:r>
        <w:t>(Include only services of Holy Communion by Extension led in church. Note that in the Diocese of Worcester, these services can only be used with the bishop’s explicit permission.)</w:t>
      </w:r>
    </w:p>
    <w:p w14:paraId="173750BD" w14:textId="77777777" w:rsidR="00EE6B83" w:rsidRDefault="00EE6B83" w:rsidP="009D0D06">
      <w:pPr>
        <w:spacing w:after="0"/>
        <w:jc w:val="both"/>
      </w:pPr>
    </w:p>
    <w:p w14:paraId="5323EE50" w14:textId="6839510B" w:rsidR="00EE6B83" w:rsidRPr="00EE6B83" w:rsidRDefault="00EE6B83" w:rsidP="009D0D06">
      <w:pPr>
        <w:spacing w:after="0"/>
        <w:jc w:val="both"/>
        <w:rPr>
          <w:b/>
          <w:bCs/>
        </w:rPr>
      </w:pPr>
      <w:r>
        <w:rPr>
          <w:b/>
          <w:bCs/>
        </w:rPr>
        <w:t>4 – Services of Holy Communion in which you acted as liturgical Deacon.</w:t>
      </w:r>
    </w:p>
    <w:p w14:paraId="114B1BF6" w14:textId="77777777" w:rsidR="00EE6B83" w:rsidRDefault="00EE6B83" w:rsidP="009D0D06">
      <w:pPr>
        <w:spacing w:after="0"/>
        <w:jc w:val="both"/>
      </w:pPr>
    </w:p>
    <w:p w14:paraId="027E7E44" w14:textId="71C19523" w:rsidR="00EE6B83" w:rsidRDefault="00EE6B83" w:rsidP="009D0D06">
      <w:pPr>
        <w:spacing w:after="0"/>
        <w:jc w:val="both"/>
      </w:pPr>
      <w:r>
        <w:rPr>
          <w:b/>
          <w:bCs/>
        </w:rPr>
        <w:t xml:space="preserve">5 – Funeral Services Conducted. </w:t>
      </w:r>
      <w:r>
        <w:t xml:space="preserve">(Include all funerals, whether in church or at a crematorium or graveside, and whether followed by burial or cremation. </w:t>
      </w:r>
      <w:r w:rsidR="0026673B">
        <w:t xml:space="preserve">Funerals at a crematorium of </w:t>
      </w:r>
      <w:proofErr w:type="gramStart"/>
      <w:r w:rsidR="0026673B">
        <w:t>those resident</w:t>
      </w:r>
      <w:proofErr w:type="gramEnd"/>
      <w:r w:rsidR="0026673B">
        <w:t xml:space="preserve"> or on the electoral roll of a church in your benefice should be counted as ‘In your own benefice’, regardless of the location of the crematorium. </w:t>
      </w:r>
      <w:r>
        <w:t>Only those with appropriate training and the bishop’s licence should conduct funerals.)</w:t>
      </w:r>
    </w:p>
    <w:p w14:paraId="2DB66148" w14:textId="77777777" w:rsidR="00EE6B83" w:rsidRDefault="00EE6B83" w:rsidP="009D0D06">
      <w:pPr>
        <w:spacing w:after="0"/>
        <w:jc w:val="both"/>
      </w:pPr>
    </w:p>
    <w:p w14:paraId="626EAE66" w14:textId="6C964B0B" w:rsidR="00CA5A3F" w:rsidRPr="00CA5A3F" w:rsidRDefault="00EE6B83" w:rsidP="009D0D06">
      <w:pPr>
        <w:spacing w:after="0"/>
        <w:jc w:val="both"/>
        <w:rPr>
          <w:i/>
          <w:iCs/>
        </w:rPr>
      </w:pPr>
      <w:r>
        <w:rPr>
          <w:b/>
          <w:bCs/>
        </w:rPr>
        <w:t xml:space="preserve">6 – Burial of Ashes Services Conducted. </w:t>
      </w:r>
      <w:r>
        <w:t>(Include all services, whether in a churchyard or cemetery).</w:t>
      </w:r>
    </w:p>
    <w:sectPr w:rsidR="00CA5A3F" w:rsidRPr="00CA5A3F" w:rsidSect="00EE6B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06"/>
    <w:rsid w:val="00046EEC"/>
    <w:rsid w:val="00093FE4"/>
    <w:rsid w:val="0026673B"/>
    <w:rsid w:val="0072252F"/>
    <w:rsid w:val="009D0D06"/>
    <w:rsid w:val="009F6ABC"/>
    <w:rsid w:val="00A50CC7"/>
    <w:rsid w:val="00B60D5D"/>
    <w:rsid w:val="00CA5A3F"/>
    <w:rsid w:val="00D11AF0"/>
    <w:rsid w:val="00DB2415"/>
    <w:rsid w:val="00DE16D9"/>
    <w:rsid w:val="00EE6B83"/>
    <w:rsid w:val="00F75593"/>
    <w:rsid w:val="00FA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20ED"/>
  <w15:chartTrackingRefBased/>
  <w15:docId w15:val="{E47CEEFD-6A36-4AB4-9879-2CBCB28A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Bradford</dc:creator>
  <cp:keywords/>
  <dc:description/>
  <cp:lastModifiedBy>Phil Bradford</cp:lastModifiedBy>
  <cp:revision>2</cp:revision>
  <dcterms:created xsi:type="dcterms:W3CDTF">2025-12-09T17:06:00Z</dcterms:created>
  <dcterms:modified xsi:type="dcterms:W3CDTF">2025-12-09T17:06:00Z</dcterms:modified>
</cp:coreProperties>
</file>