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57F4B1" w14:textId="24C9DC45" w:rsidR="00B10F4A" w:rsidRDefault="00B600B8" w:rsidP="00282FD1">
      <w:pPr>
        <w:pStyle w:val="Default"/>
        <w:jc w:val="both"/>
        <w:rPr>
          <w:rFonts w:ascii="Arial Rounded MT Bold" w:hAnsi="Arial Rounded MT Bold" w:cs="Arial Rounded MT Bold"/>
          <w:sz w:val="22"/>
          <w:szCs w:val="22"/>
        </w:rPr>
      </w:pPr>
      <w:r w:rsidRPr="00B600B8">
        <w:rPr>
          <w:noProof/>
          <w:sz w:val="22"/>
          <w:szCs w:val="22"/>
          <w:lang w:eastAsia="en-GB"/>
        </w:rPr>
        <w:drawing>
          <wp:anchor distT="0" distB="0" distL="114300" distR="114300" simplePos="0" relativeHeight="251658240" behindDoc="1" locked="0" layoutInCell="1" allowOverlap="1" wp14:anchorId="6092F6A2" wp14:editId="010C95D9">
            <wp:simplePos x="0" y="0"/>
            <wp:positionH relativeFrom="margin">
              <wp:align>right</wp:align>
            </wp:positionH>
            <wp:positionV relativeFrom="paragraph">
              <wp:posOffset>0</wp:posOffset>
            </wp:positionV>
            <wp:extent cx="685800" cy="939165"/>
            <wp:effectExtent l="0" t="0" r="0" b="0"/>
            <wp:wrapTight wrapText="bothSides">
              <wp:wrapPolygon edited="0">
                <wp:start x="0" y="0"/>
                <wp:lineTo x="0" y="21030"/>
                <wp:lineTo x="21000" y="21030"/>
                <wp:lineTo x="21000" y="0"/>
                <wp:lineTo x="0" y="0"/>
              </wp:wrapPolygon>
            </wp:wrapTight>
            <wp:docPr id="1" name="Picture 1" descr="\\fs-diocw\redirected folders\stephanie.vincent\My Documents\My Pictures\shield.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diocw\redirected folders\stephanie.vincent\My Documents\My Pictures\shield.b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5800" cy="9391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57ECE" w:rsidRPr="00657ECE">
        <w:rPr>
          <w:rFonts w:ascii="Arial Rounded MT Bold" w:hAnsi="Arial Rounded MT Bold" w:cs="Arial Rounded MT Bold"/>
          <w:sz w:val="22"/>
          <w:szCs w:val="22"/>
        </w:rPr>
        <w:t xml:space="preserve">Example Role Outline: </w:t>
      </w:r>
      <w:r w:rsidR="008675DD">
        <w:rPr>
          <w:rFonts w:ascii="Arial Rounded MT Bold" w:hAnsi="Arial Rounded MT Bold" w:cs="Arial Rounded MT Bold"/>
          <w:sz w:val="22"/>
          <w:szCs w:val="22"/>
        </w:rPr>
        <w:t>Welcomer/Steward</w:t>
      </w:r>
    </w:p>
    <w:p w14:paraId="29531B25" w14:textId="77777777" w:rsidR="00657ECE" w:rsidRDefault="00657ECE" w:rsidP="00282FD1">
      <w:pPr>
        <w:pStyle w:val="Default"/>
        <w:jc w:val="both"/>
      </w:pPr>
    </w:p>
    <w:p w14:paraId="7445230B" w14:textId="656D8BC4" w:rsidR="00B10F4A" w:rsidRPr="00980A4E" w:rsidRDefault="00B10F4A" w:rsidP="00282FD1">
      <w:pPr>
        <w:pStyle w:val="Default"/>
        <w:jc w:val="both"/>
        <w:rPr>
          <w:sz w:val="22"/>
          <w:szCs w:val="22"/>
        </w:rPr>
      </w:pPr>
      <w:r w:rsidRPr="00980A4E">
        <w:rPr>
          <w:sz w:val="22"/>
          <w:szCs w:val="22"/>
        </w:rPr>
        <w:t xml:space="preserve">The Church takes the safety of everyone within the church very seriously and expects that everyone will work within the Church safeguarding policy. In particular, the Church expects anyone who becomes aware of a safeguarding risk or of actual abuse, to immediately raise this with your Parish Safeguarding </w:t>
      </w:r>
      <w:r w:rsidR="005A241C">
        <w:rPr>
          <w:sz w:val="22"/>
          <w:szCs w:val="22"/>
        </w:rPr>
        <w:t>Officer or the Diocesan Safeguarding Adviser</w:t>
      </w:r>
      <w:r w:rsidR="002D4D6B">
        <w:rPr>
          <w:sz w:val="22"/>
          <w:szCs w:val="22"/>
        </w:rPr>
        <w:t xml:space="preserve"> (DSA) or Assistant DSA</w:t>
      </w:r>
      <w:r w:rsidR="007E7665">
        <w:rPr>
          <w:sz w:val="22"/>
          <w:szCs w:val="22"/>
        </w:rPr>
        <w:t>s</w:t>
      </w:r>
      <w:r w:rsidRPr="00980A4E">
        <w:rPr>
          <w:sz w:val="22"/>
          <w:szCs w:val="22"/>
        </w:rPr>
        <w:t xml:space="preserve">. </w:t>
      </w:r>
    </w:p>
    <w:p w14:paraId="1B5E5D93" w14:textId="77777777" w:rsidR="00980A4E" w:rsidRPr="00980A4E" w:rsidRDefault="00980A4E" w:rsidP="00282FD1">
      <w:pPr>
        <w:pStyle w:val="Default"/>
        <w:jc w:val="both"/>
        <w:rPr>
          <w:sz w:val="22"/>
          <w:szCs w:val="22"/>
        </w:rPr>
      </w:pPr>
    </w:p>
    <w:p w14:paraId="0E389E8E" w14:textId="77777777" w:rsidR="00B10F4A" w:rsidRPr="00980A4E" w:rsidRDefault="00B10F4A" w:rsidP="00282FD1">
      <w:pPr>
        <w:pStyle w:val="Default"/>
        <w:jc w:val="both"/>
        <w:rPr>
          <w:sz w:val="22"/>
          <w:szCs w:val="22"/>
        </w:rPr>
      </w:pPr>
      <w:r w:rsidRPr="00980A4E">
        <w:rPr>
          <w:sz w:val="22"/>
          <w:szCs w:val="22"/>
        </w:rPr>
        <w:t xml:space="preserve">Those who work with children, young people and/or adults who are vulnerable should have a commitment to: </w:t>
      </w:r>
    </w:p>
    <w:p w14:paraId="2D27725F" w14:textId="77777777" w:rsidR="00B10F4A" w:rsidRPr="00980A4E" w:rsidRDefault="00B10F4A" w:rsidP="00282FD1">
      <w:pPr>
        <w:pStyle w:val="Default"/>
        <w:numPr>
          <w:ilvl w:val="0"/>
          <w:numId w:val="1"/>
        </w:numPr>
        <w:spacing w:after="61"/>
        <w:jc w:val="both"/>
        <w:rPr>
          <w:sz w:val="22"/>
          <w:szCs w:val="22"/>
        </w:rPr>
      </w:pPr>
      <w:r w:rsidRPr="00980A4E">
        <w:rPr>
          <w:sz w:val="22"/>
          <w:szCs w:val="22"/>
        </w:rPr>
        <w:t xml:space="preserve">Treat individuals with respect </w:t>
      </w:r>
    </w:p>
    <w:p w14:paraId="5D5B769C" w14:textId="77777777" w:rsidR="00B10F4A" w:rsidRPr="00980A4E" w:rsidRDefault="00B10F4A" w:rsidP="00282FD1">
      <w:pPr>
        <w:pStyle w:val="Default"/>
        <w:numPr>
          <w:ilvl w:val="0"/>
          <w:numId w:val="1"/>
        </w:numPr>
        <w:spacing w:after="61"/>
        <w:jc w:val="both"/>
        <w:rPr>
          <w:sz w:val="22"/>
          <w:szCs w:val="22"/>
        </w:rPr>
      </w:pPr>
      <w:r w:rsidRPr="00980A4E">
        <w:rPr>
          <w:sz w:val="22"/>
          <w:szCs w:val="22"/>
        </w:rPr>
        <w:t xml:space="preserve">Recognise and respect their abilities and potential for development </w:t>
      </w:r>
    </w:p>
    <w:p w14:paraId="18E21F2F" w14:textId="77777777" w:rsidR="00B10F4A" w:rsidRPr="00980A4E" w:rsidRDefault="00B10F4A" w:rsidP="00282FD1">
      <w:pPr>
        <w:pStyle w:val="Default"/>
        <w:numPr>
          <w:ilvl w:val="0"/>
          <w:numId w:val="1"/>
        </w:numPr>
        <w:spacing w:after="61"/>
        <w:jc w:val="both"/>
        <w:rPr>
          <w:sz w:val="22"/>
          <w:szCs w:val="22"/>
        </w:rPr>
      </w:pPr>
      <w:r w:rsidRPr="00980A4E">
        <w:rPr>
          <w:sz w:val="22"/>
          <w:szCs w:val="22"/>
        </w:rPr>
        <w:t xml:space="preserve">Working in ways that meet and develop the personal, spiritual, social and pastoral needs </w:t>
      </w:r>
    </w:p>
    <w:p w14:paraId="35D2FFC1" w14:textId="77777777" w:rsidR="00B10F4A" w:rsidRPr="00980A4E" w:rsidRDefault="00B10F4A" w:rsidP="00282FD1">
      <w:pPr>
        <w:pStyle w:val="Default"/>
        <w:numPr>
          <w:ilvl w:val="0"/>
          <w:numId w:val="1"/>
        </w:numPr>
        <w:spacing w:after="61"/>
        <w:jc w:val="both"/>
        <w:rPr>
          <w:sz w:val="22"/>
          <w:szCs w:val="22"/>
        </w:rPr>
      </w:pPr>
      <w:r w:rsidRPr="00980A4E">
        <w:rPr>
          <w:sz w:val="22"/>
          <w:szCs w:val="22"/>
        </w:rPr>
        <w:t xml:space="preserve">Promote their rights to make their own decisions and choices, unless it is unsafe </w:t>
      </w:r>
    </w:p>
    <w:p w14:paraId="7AAA52FF" w14:textId="77777777" w:rsidR="00B10F4A" w:rsidRPr="00980A4E" w:rsidRDefault="00B10F4A" w:rsidP="00282FD1">
      <w:pPr>
        <w:pStyle w:val="Default"/>
        <w:numPr>
          <w:ilvl w:val="0"/>
          <w:numId w:val="1"/>
        </w:numPr>
        <w:spacing w:after="61"/>
        <w:jc w:val="both"/>
        <w:rPr>
          <w:sz w:val="22"/>
          <w:szCs w:val="22"/>
        </w:rPr>
      </w:pPr>
      <w:r w:rsidRPr="00980A4E">
        <w:rPr>
          <w:sz w:val="22"/>
          <w:szCs w:val="22"/>
        </w:rPr>
        <w:t xml:space="preserve">Ensure their welfare and safety </w:t>
      </w:r>
    </w:p>
    <w:p w14:paraId="733EF034" w14:textId="77777777" w:rsidR="00B10F4A" w:rsidRPr="00980A4E" w:rsidRDefault="00B10F4A" w:rsidP="00282FD1">
      <w:pPr>
        <w:pStyle w:val="Default"/>
        <w:numPr>
          <w:ilvl w:val="0"/>
          <w:numId w:val="1"/>
        </w:numPr>
        <w:spacing w:after="61"/>
        <w:jc w:val="both"/>
        <w:rPr>
          <w:sz w:val="22"/>
          <w:szCs w:val="22"/>
        </w:rPr>
      </w:pPr>
      <w:r w:rsidRPr="00980A4E">
        <w:rPr>
          <w:sz w:val="22"/>
          <w:szCs w:val="22"/>
        </w:rPr>
        <w:t xml:space="preserve">The promotion of social justice, social responsibility and respect for others </w:t>
      </w:r>
    </w:p>
    <w:p w14:paraId="5091E690" w14:textId="58A62BE6" w:rsidR="00B10F4A" w:rsidRDefault="00B10F4A" w:rsidP="00282FD1">
      <w:pPr>
        <w:pStyle w:val="Default"/>
        <w:numPr>
          <w:ilvl w:val="0"/>
          <w:numId w:val="1"/>
        </w:numPr>
        <w:jc w:val="both"/>
        <w:rPr>
          <w:sz w:val="22"/>
          <w:szCs w:val="22"/>
        </w:rPr>
      </w:pPr>
      <w:r w:rsidRPr="00980A4E">
        <w:rPr>
          <w:sz w:val="22"/>
          <w:szCs w:val="22"/>
        </w:rPr>
        <w:t xml:space="preserve">Confidentiality, never passing on personal information, except to the person you are responsible to, unless there are safeguarding issues of concern which </w:t>
      </w:r>
      <w:r w:rsidRPr="00980A4E">
        <w:rPr>
          <w:b/>
          <w:bCs/>
          <w:sz w:val="22"/>
          <w:szCs w:val="22"/>
        </w:rPr>
        <w:t xml:space="preserve">must always </w:t>
      </w:r>
      <w:r w:rsidRPr="00980A4E">
        <w:rPr>
          <w:sz w:val="22"/>
          <w:szCs w:val="22"/>
        </w:rPr>
        <w:t>be reported to the person named above</w:t>
      </w:r>
      <w:r w:rsidR="002D4D6B">
        <w:rPr>
          <w:sz w:val="22"/>
          <w:szCs w:val="22"/>
        </w:rPr>
        <w:t xml:space="preserve"> or to the Police or Social Services in an emergency</w:t>
      </w:r>
      <w:r w:rsidRPr="00980A4E">
        <w:rPr>
          <w:sz w:val="22"/>
          <w:szCs w:val="22"/>
        </w:rPr>
        <w:t xml:space="preserve">. </w:t>
      </w:r>
    </w:p>
    <w:p w14:paraId="18DEA8CF" w14:textId="77777777" w:rsidR="008675DD" w:rsidRDefault="008675DD" w:rsidP="008675DD">
      <w:pPr>
        <w:pStyle w:val="Default"/>
        <w:jc w:val="both"/>
        <w:rPr>
          <w:sz w:val="22"/>
          <w:szCs w:val="22"/>
        </w:rPr>
      </w:pPr>
    </w:p>
    <w:p w14:paraId="2152FB0F" w14:textId="390CF4B1" w:rsidR="008675DD" w:rsidRPr="008675DD" w:rsidRDefault="008675DD" w:rsidP="008675DD">
      <w:pPr>
        <w:pStyle w:val="Default"/>
        <w:jc w:val="both"/>
        <w:rPr>
          <w:i/>
          <w:iCs/>
          <w:sz w:val="22"/>
          <w:szCs w:val="22"/>
        </w:rPr>
      </w:pPr>
      <w:r w:rsidRPr="008675DD">
        <w:rPr>
          <w:i/>
          <w:iCs/>
          <w:sz w:val="22"/>
          <w:szCs w:val="22"/>
        </w:rPr>
        <w:t xml:space="preserve">The purpose of this position is to provide the ministry of hospitality to both members as well as visitors coming to worship and at any external events. When we connect our hospitality with our story of being welcomed and embraced through the grace and love of Christ, it becomes more than just a technique. Hospitality embraces people with God’s heart of love, creating a warm and welcoming space where people feel at home, where strangers become friends and family. </w:t>
      </w:r>
    </w:p>
    <w:p w14:paraId="07762C1E" w14:textId="77777777" w:rsidR="008675DD" w:rsidRPr="008675DD" w:rsidRDefault="008675DD" w:rsidP="008675DD">
      <w:pPr>
        <w:pStyle w:val="Default"/>
        <w:jc w:val="both"/>
        <w:rPr>
          <w:i/>
          <w:iCs/>
          <w:sz w:val="22"/>
          <w:szCs w:val="22"/>
        </w:rPr>
      </w:pPr>
      <w:r w:rsidRPr="008675DD">
        <w:rPr>
          <w:i/>
          <w:iCs/>
          <w:sz w:val="22"/>
          <w:szCs w:val="22"/>
        </w:rPr>
        <w:t xml:space="preserve"> </w:t>
      </w:r>
    </w:p>
    <w:p w14:paraId="2296ED7A" w14:textId="5B87412E" w:rsidR="008675DD" w:rsidRPr="008675DD" w:rsidRDefault="008675DD" w:rsidP="008675DD">
      <w:pPr>
        <w:pStyle w:val="Default"/>
        <w:jc w:val="both"/>
        <w:rPr>
          <w:i/>
          <w:iCs/>
          <w:sz w:val="22"/>
          <w:szCs w:val="22"/>
        </w:rPr>
      </w:pPr>
      <w:r w:rsidRPr="008675DD">
        <w:rPr>
          <w:i/>
          <w:iCs/>
          <w:sz w:val="22"/>
          <w:szCs w:val="22"/>
        </w:rPr>
        <w:t>Welcomers are often one of the first people someone new to our church may meet. It’s important then to come with a positive attitude and provide a smile and warm welcome to all those who arrive for worship and events as well as simply visiting.</w:t>
      </w:r>
    </w:p>
    <w:p w14:paraId="0846FCE8" w14:textId="77777777" w:rsidR="00B10F4A" w:rsidRDefault="00B10F4A" w:rsidP="00282FD1">
      <w:pPr>
        <w:pStyle w:val="Default"/>
        <w:jc w:val="both"/>
        <w:rPr>
          <w:sz w:val="20"/>
          <w:szCs w:val="20"/>
        </w:rPr>
      </w:pPr>
    </w:p>
    <w:tbl>
      <w:tblPr>
        <w:tblStyle w:val="TableGrid"/>
        <w:tblW w:w="0" w:type="auto"/>
        <w:tblInd w:w="421" w:type="dxa"/>
        <w:tblLayout w:type="fixed"/>
        <w:tblLook w:val="04A0" w:firstRow="1" w:lastRow="0" w:firstColumn="1" w:lastColumn="0" w:noHBand="0" w:noVBand="1"/>
      </w:tblPr>
      <w:tblGrid>
        <w:gridCol w:w="5244"/>
        <w:gridCol w:w="4820"/>
      </w:tblGrid>
      <w:tr w:rsidR="00B10F4A" w14:paraId="3DAEC264" w14:textId="77777777" w:rsidTr="00282FD1">
        <w:tc>
          <w:tcPr>
            <w:tcW w:w="5244" w:type="dxa"/>
            <w:shd w:val="clear" w:color="auto" w:fill="BDD6EE" w:themeFill="accent1" w:themeFillTint="66"/>
          </w:tcPr>
          <w:p w14:paraId="2660F48C" w14:textId="77777777" w:rsidR="00B10F4A" w:rsidRPr="00B600B8" w:rsidRDefault="00B10F4A" w:rsidP="00282FD1">
            <w:pPr>
              <w:pStyle w:val="Default"/>
              <w:jc w:val="both"/>
              <w:rPr>
                <w:b/>
                <w:sz w:val="22"/>
                <w:szCs w:val="22"/>
              </w:rPr>
            </w:pPr>
            <w:r w:rsidRPr="00B600B8">
              <w:rPr>
                <w:b/>
                <w:sz w:val="22"/>
                <w:szCs w:val="22"/>
              </w:rPr>
              <w:t>Role</w:t>
            </w:r>
          </w:p>
        </w:tc>
        <w:tc>
          <w:tcPr>
            <w:tcW w:w="4820" w:type="dxa"/>
          </w:tcPr>
          <w:p w14:paraId="70927566" w14:textId="4EEAC847" w:rsidR="00B10F4A" w:rsidRPr="00980A4E" w:rsidRDefault="008675DD" w:rsidP="00282FD1">
            <w:pPr>
              <w:pStyle w:val="Default"/>
              <w:jc w:val="both"/>
              <w:rPr>
                <w:sz w:val="22"/>
                <w:szCs w:val="22"/>
              </w:rPr>
            </w:pPr>
            <w:r>
              <w:rPr>
                <w:sz w:val="22"/>
                <w:szCs w:val="22"/>
              </w:rPr>
              <w:t>Welcome/Steward</w:t>
            </w:r>
          </w:p>
        </w:tc>
      </w:tr>
      <w:tr w:rsidR="00B10F4A" w14:paraId="6740AD87" w14:textId="77777777" w:rsidTr="00282FD1">
        <w:tc>
          <w:tcPr>
            <w:tcW w:w="5244" w:type="dxa"/>
            <w:shd w:val="clear" w:color="auto" w:fill="BDD6EE" w:themeFill="accent1" w:themeFillTint="66"/>
          </w:tcPr>
          <w:p w14:paraId="74644560" w14:textId="77777777" w:rsidR="00B10F4A" w:rsidRPr="00B600B8" w:rsidRDefault="00B10F4A" w:rsidP="00282FD1">
            <w:pPr>
              <w:pStyle w:val="Default"/>
              <w:jc w:val="both"/>
              <w:rPr>
                <w:b/>
                <w:sz w:val="22"/>
                <w:szCs w:val="22"/>
              </w:rPr>
            </w:pPr>
            <w:r w:rsidRPr="00B600B8">
              <w:rPr>
                <w:b/>
                <w:sz w:val="22"/>
                <w:szCs w:val="22"/>
              </w:rPr>
              <w:t>Responsible to</w:t>
            </w:r>
          </w:p>
        </w:tc>
        <w:tc>
          <w:tcPr>
            <w:tcW w:w="4820" w:type="dxa"/>
          </w:tcPr>
          <w:p w14:paraId="45C665EA" w14:textId="08C5A716" w:rsidR="00B10F4A" w:rsidRPr="00980A4E" w:rsidRDefault="008675DD" w:rsidP="00282FD1">
            <w:pPr>
              <w:pStyle w:val="Default"/>
              <w:jc w:val="both"/>
              <w:rPr>
                <w:sz w:val="22"/>
                <w:szCs w:val="22"/>
              </w:rPr>
            </w:pPr>
            <w:r>
              <w:rPr>
                <w:sz w:val="22"/>
                <w:szCs w:val="22"/>
              </w:rPr>
              <w:t>Church Wardens/Clergy</w:t>
            </w:r>
          </w:p>
        </w:tc>
      </w:tr>
      <w:tr w:rsidR="001A078D" w14:paraId="46AE64F1" w14:textId="77777777" w:rsidTr="00282FD1">
        <w:tc>
          <w:tcPr>
            <w:tcW w:w="10064" w:type="dxa"/>
            <w:gridSpan w:val="2"/>
            <w:shd w:val="clear" w:color="auto" w:fill="BDD6EE" w:themeFill="accent1" w:themeFillTint="66"/>
          </w:tcPr>
          <w:p w14:paraId="374E06FC" w14:textId="77777777" w:rsidR="001A078D" w:rsidRPr="00980A4E" w:rsidRDefault="001A078D" w:rsidP="00282FD1">
            <w:pPr>
              <w:pStyle w:val="Default"/>
              <w:jc w:val="both"/>
              <w:rPr>
                <w:b/>
                <w:bCs/>
                <w:sz w:val="22"/>
                <w:szCs w:val="22"/>
              </w:rPr>
            </w:pPr>
          </w:p>
          <w:p w14:paraId="476EBD73" w14:textId="77777777" w:rsidR="001A078D" w:rsidRPr="00980A4E" w:rsidRDefault="001A078D" w:rsidP="00282FD1">
            <w:pPr>
              <w:pStyle w:val="Default"/>
              <w:jc w:val="both"/>
              <w:rPr>
                <w:b/>
                <w:bCs/>
                <w:sz w:val="22"/>
                <w:szCs w:val="22"/>
              </w:rPr>
            </w:pPr>
            <w:r w:rsidRPr="00B10F4A">
              <w:rPr>
                <w:b/>
                <w:bCs/>
                <w:sz w:val="22"/>
                <w:szCs w:val="22"/>
              </w:rPr>
              <w:t>Key Responsibilities of the Role (tasks to be undertaken)</w:t>
            </w:r>
          </w:p>
          <w:p w14:paraId="7E66BEB0" w14:textId="77777777" w:rsidR="001A078D" w:rsidRPr="00980A4E" w:rsidRDefault="001A078D" w:rsidP="00282FD1">
            <w:pPr>
              <w:pStyle w:val="Default"/>
              <w:jc w:val="both"/>
              <w:rPr>
                <w:sz w:val="22"/>
                <w:szCs w:val="22"/>
              </w:rPr>
            </w:pPr>
          </w:p>
        </w:tc>
      </w:tr>
      <w:tr w:rsidR="00B10F4A" w14:paraId="6531A81C" w14:textId="77777777" w:rsidTr="00282FD1">
        <w:trPr>
          <w:trHeight w:val="3340"/>
        </w:trPr>
        <w:tc>
          <w:tcPr>
            <w:tcW w:w="10064" w:type="dxa"/>
            <w:gridSpan w:val="2"/>
          </w:tcPr>
          <w:p w14:paraId="2B6346E5" w14:textId="77777777" w:rsidR="00B10F4A" w:rsidRPr="00AD09E3" w:rsidRDefault="00AD09E3" w:rsidP="00282FD1">
            <w:pPr>
              <w:autoSpaceDE w:val="0"/>
              <w:autoSpaceDN w:val="0"/>
              <w:adjustRightInd w:val="0"/>
              <w:jc w:val="both"/>
              <w:rPr>
                <w:rFonts w:ascii="Calibri" w:hAnsi="Calibri" w:cs="Calibri"/>
                <w:color w:val="FF0000"/>
                <w:sz w:val="24"/>
                <w:szCs w:val="24"/>
              </w:rPr>
            </w:pPr>
            <w:r>
              <w:rPr>
                <w:rFonts w:ascii="Calibri" w:hAnsi="Calibri" w:cs="Calibri"/>
                <w:color w:val="FF0000"/>
                <w:sz w:val="24"/>
                <w:szCs w:val="24"/>
              </w:rPr>
              <w:t>CONSIDER IF</w:t>
            </w:r>
            <w:r w:rsidRPr="00671796">
              <w:rPr>
                <w:rFonts w:ascii="Calibri" w:hAnsi="Calibri" w:cs="Calibri"/>
                <w:color w:val="FF0000"/>
                <w:sz w:val="24"/>
                <w:szCs w:val="24"/>
              </w:rPr>
              <w:t xml:space="preserve"> THE WORKER </w:t>
            </w:r>
            <w:r>
              <w:rPr>
                <w:rFonts w:ascii="Calibri" w:hAnsi="Calibri" w:cs="Calibri"/>
                <w:color w:val="FF0000"/>
                <w:sz w:val="24"/>
                <w:szCs w:val="24"/>
              </w:rPr>
              <w:t xml:space="preserve">IS </w:t>
            </w:r>
            <w:r w:rsidRPr="00671796">
              <w:rPr>
                <w:rFonts w:ascii="Calibri" w:hAnsi="Calibri" w:cs="Calibri"/>
                <w:color w:val="FF0000"/>
                <w:sz w:val="24"/>
                <w:szCs w:val="24"/>
              </w:rPr>
              <w:t>SUPERVISED IN THEIR WORK</w:t>
            </w:r>
            <w:r>
              <w:rPr>
                <w:rFonts w:ascii="Calibri" w:hAnsi="Calibri" w:cs="Calibri"/>
                <w:color w:val="FF0000"/>
                <w:sz w:val="24"/>
                <w:szCs w:val="24"/>
              </w:rPr>
              <w:t xml:space="preserve"> OR UNSUPERVISED (SUPERVISES OTHERS)</w:t>
            </w:r>
          </w:p>
          <w:tbl>
            <w:tblPr>
              <w:tblW w:w="0" w:type="auto"/>
              <w:tblBorders>
                <w:top w:val="nil"/>
                <w:left w:val="nil"/>
                <w:bottom w:val="nil"/>
                <w:right w:val="nil"/>
              </w:tblBorders>
              <w:tblLayout w:type="fixed"/>
              <w:tblLook w:val="0000" w:firstRow="0" w:lastRow="0" w:firstColumn="0" w:lastColumn="0" w:noHBand="0" w:noVBand="0"/>
            </w:tblPr>
            <w:tblGrid>
              <w:gridCol w:w="9976"/>
            </w:tblGrid>
            <w:tr w:rsidR="00B10F4A" w:rsidRPr="00B10F4A" w14:paraId="108EC0F4" w14:textId="77777777" w:rsidTr="009264F4">
              <w:trPr>
                <w:trHeight w:val="80"/>
              </w:trPr>
              <w:tc>
                <w:tcPr>
                  <w:tcW w:w="9976" w:type="dxa"/>
                </w:tcPr>
                <w:p w14:paraId="1AA394C3" w14:textId="77777777" w:rsidR="00B10F4A" w:rsidRPr="00706BB5" w:rsidRDefault="00FE001D" w:rsidP="00282FD1">
                  <w:pPr>
                    <w:autoSpaceDE w:val="0"/>
                    <w:autoSpaceDN w:val="0"/>
                    <w:adjustRightInd w:val="0"/>
                    <w:spacing w:after="0" w:line="240" w:lineRule="auto"/>
                    <w:jc w:val="both"/>
                    <w:rPr>
                      <w:rFonts w:ascii="Calibri" w:hAnsi="Calibri" w:cs="Calibri"/>
                      <w:i/>
                      <w:color w:val="000000"/>
                    </w:rPr>
                  </w:pPr>
                  <w:r w:rsidRPr="00706BB5">
                    <w:rPr>
                      <w:rFonts w:ascii="Calibri" w:hAnsi="Calibri" w:cs="Calibri"/>
                      <w:i/>
                      <w:color w:val="000000"/>
                    </w:rPr>
                    <w:t>As a volunteer:</w:t>
                  </w:r>
                </w:p>
              </w:tc>
            </w:tr>
            <w:tr w:rsidR="001A078D" w:rsidRPr="00B10F4A" w14:paraId="24520E9B" w14:textId="77777777" w:rsidTr="00980A4E">
              <w:trPr>
                <w:trHeight w:val="110"/>
              </w:trPr>
              <w:tc>
                <w:tcPr>
                  <w:tcW w:w="9976" w:type="dxa"/>
                </w:tcPr>
                <w:p w14:paraId="22656CFB" w14:textId="7A619747" w:rsidR="008675DD" w:rsidRPr="008675DD" w:rsidRDefault="008675DD" w:rsidP="008675DD">
                  <w:pPr>
                    <w:numPr>
                      <w:ilvl w:val="0"/>
                      <w:numId w:val="3"/>
                    </w:numPr>
                    <w:autoSpaceDE w:val="0"/>
                    <w:autoSpaceDN w:val="0"/>
                    <w:adjustRightInd w:val="0"/>
                    <w:spacing w:after="0" w:line="240" w:lineRule="auto"/>
                    <w:jc w:val="both"/>
                    <w:rPr>
                      <w:rFonts w:ascii="Calibri" w:hAnsi="Calibri" w:cs="Calibri"/>
                      <w:color w:val="000000"/>
                    </w:rPr>
                  </w:pPr>
                  <w:r w:rsidRPr="008675DD">
                    <w:rPr>
                      <w:rFonts w:ascii="Calibri" w:hAnsi="Calibri" w:cs="Calibri"/>
                      <w:color w:val="000000"/>
                    </w:rPr>
                    <w:t xml:space="preserve">Wearing a name tag that includes your first and last name and praying with the </w:t>
                  </w:r>
                  <w:r w:rsidR="007E7665">
                    <w:rPr>
                      <w:rFonts w:ascii="Calibri" w:hAnsi="Calibri" w:cs="Calibri"/>
                      <w:color w:val="000000"/>
                    </w:rPr>
                    <w:t>w</w:t>
                  </w:r>
                  <w:r w:rsidRPr="008675DD">
                    <w:rPr>
                      <w:rFonts w:ascii="Calibri" w:hAnsi="Calibri" w:cs="Calibri"/>
                      <w:color w:val="000000"/>
                    </w:rPr>
                    <w:t>elcome team prior to the event.</w:t>
                  </w:r>
                </w:p>
                <w:p w14:paraId="2812AC48" w14:textId="2853FBA8" w:rsidR="008675DD" w:rsidRPr="008675DD" w:rsidRDefault="008675DD" w:rsidP="008675DD">
                  <w:pPr>
                    <w:numPr>
                      <w:ilvl w:val="0"/>
                      <w:numId w:val="3"/>
                    </w:numPr>
                    <w:autoSpaceDE w:val="0"/>
                    <w:autoSpaceDN w:val="0"/>
                    <w:adjustRightInd w:val="0"/>
                    <w:spacing w:after="0" w:line="240" w:lineRule="auto"/>
                    <w:jc w:val="both"/>
                    <w:rPr>
                      <w:rFonts w:ascii="Calibri" w:hAnsi="Calibri" w:cs="Calibri"/>
                      <w:color w:val="000000"/>
                    </w:rPr>
                  </w:pPr>
                  <w:r w:rsidRPr="008675DD">
                    <w:rPr>
                      <w:rFonts w:ascii="Calibri" w:hAnsi="Calibri" w:cs="Calibri"/>
                      <w:color w:val="000000"/>
                    </w:rPr>
                    <w:t xml:space="preserve">Being at church ready 30 minutes before each event and typically after the worship/event begins to greet latecomers and make visitors feel welcome.  </w:t>
                  </w:r>
                </w:p>
                <w:p w14:paraId="6F680A7D" w14:textId="77777777" w:rsidR="008675DD" w:rsidRPr="008675DD" w:rsidRDefault="008675DD" w:rsidP="008675DD">
                  <w:pPr>
                    <w:numPr>
                      <w:ilvl w:val="0"/>
                      <w:numId w:val="3"/>
                    </w:numPr>
                    <w:autoSpaceDE w:val="0"/>
                    <w:autoSpaceDN w:val="0"/>
                    <w:adjustRightInd w:val="0"/>
                    <w:spacing w:after="0" w:line="240" w:lineRule="auto"/>
                    <w:jc w:val="both"/>
                    <w:rPr>
                      <w:rFonts w:ascii="Calibri" w:hAnsi="Calibri" w:cs="Calibri"/>
                      <w:color w:val="000000"/>
                    </w:rPr>
                  </w:pPr>
                  <w:r w:rsidRPr="008675DD">
                    <w:rPr>
                      <w:rFonts w:ascii="Calibri" w:hAnsi="Calibri" w:cs="Calibri"/>
                      <w:color w:val="000000"/>
                    </w:rPr>
                    <w:t xml:space="preserve">Providing information to visitors so they can follow the worship and get a sense of what church is all about. </w:t>
                  </w:r>
                </w:p>
                <w:p w14:paraId="0567506E" w14:textId="084A69EB" w:rsidR="008675DD" w:rsidRPr="008675DD" w:rsidRDefault="008675DD" w:rsidP="008675DD">
                  <w:pPr>
                    <w:numPr>
                      <w:ilvl w:val="0"/>
                      <w:numId w:val="3"/>
                    </w:numPr>
                    <w:autoSpaceDE w:val="0"/>
                    <w:autoSpaceDN w:val="0"/>
                    <w:adjustRightInd w:val="0"/>
                    <w:spacing w:after="0" w:line="240" w:lineRule="auto"/>
                    <w:jc w:val="both"/>
                    <w:rPr>
                      <w:rFonts w:ascii="Calibri" w:hAnsi="Calibri" w:cs="Calibri"/>
                      <w:color w:val="000000"/>
                    </w:rPr>
                  </w:pPr>
                  <w:r w:rsidRPr="008675DD">
                    <w:rPr>
                      <w:rFonts w:ascii="Calibri" w:hAnsi="Calibri" w:cs="Calibri"/>
                      <w:color w:val="000000"/>
                    </w:rPr>
                    <w:t xml:space="preserve">Answering any questions visitors may have about the church, ministry programmes, denomination, etc. – provide any brochures/leaflets with service times, </w:t>
                  </w:r>
                  <w:r w:rsidRPr="008675DD">
                    <w:rPr>
                      <w:rFonts w:ascii="Calibri" w:hAnsi="Calibri" w:cs="Calibri"/>
                      <w:color w:val="000000"/>
                    </w:rPr>
                    <w:t>etc.</w:t>
                  </w:r>
                  <w:r w:rsidRPr="008675DD">
                    <w:rPr>
                      <w:rFonts w:ascii="Calibri" w:hAnsi="Calibri" w:cs="Calibri"/>
                      <w:color w:val="000000"/>
                    </w:rPr>
                    <w:t xml:space="preserve"> </w:t>
                  </w:r>
                </w:p>
                <w:p w14:paraId="6785388B" w14:textId="77777777" w:rsidR="008675DD" w:rsidRPr="008675DD" w:rsidRDefault="008675DD" w:rsidP="008675DD">
                  <w:pPr>
                    <w:numPr>
                      <w:ilvl w:val="0"/>
                      <w:numId w:val="3"/>
                    </w:numPr>
                    <w:autoSpaceDE w:val="0"/>
                    <w:autoSpaceDN w:val="0"/>
                    <w:adjustRightInd w:val="0"/>
                    <w:spacing w:after="0" w:line="240" w:lineRule="auto"/>
                    <w:jc w:val="both"/>
                    <w:rPr>
                      <w:rFonts w:ascii="Calibri" w:hAnsi="Calibri" w:cs="Calibri"/>
                      <w:color w:val="000000"/>
                    </w:rPr>
                  </w:pPr>
                  <w:r w:rsidRPr="008675DD">
                    <w:rPr>
                      <w:rFonts w:ascii="Calibri" w:hAnsi="Calibri" w:cs="Calibri"/>
                      <w:color w:val="000000"/>
                    </w:rPr>
                    <w:t xml:space="preserve">Being familiar with the different ministry leaders in the congregation so you’re able to connect and introduce those who may be new to church. </w:t>
                  </w:r>
                </w:p>
                <w:p w14:paraId="7CD70941" w14:textId="77777777" w:rsidR="008675DD" w:rsidRPr="008675DD" w:rsidRDefault="008675DD" w:rsidP="008675DD">
                  <w:pPr>
                    <w:numPr>
                      <w:ilvl w:val="0"/>
                      <w:numId w:val="3"/>
                    </w:numPr>
                    <w:autoSpaceDE w:val="0"/>
                    <w:autoSpaceDN w:val="0"/>
                    <w:adjustRightInd w:val="0"/>
                    <w:spacing w:after="0" w:line="240" w:lineRule="auto"/>
                    <w:jc w:val="both"/>
                    <w:rPr>
                      <w:rFonts w:ascii="Calibri" w:hAnsi="Calibri" w:cs="Calibri"/>
                      <w:color w:val="000000"/>
                    </w:rPr>
                  </w:pPr>
                  <w:r w:rsidRPr="008675DD">
                    <w:rPr>
                      <w:rFonts w:ascii="Calibri" w:hAnsi="Calibri" w:cs="Calibri"/>
                      <w:color w:val="000000"/>
                    </w:rPr>
                    <w:t xml:space="preserve">Being familiar with the church building so you can direct guests appropriately. </w:t>
                  </w:r>
                </w:p>
                <w:p w14:paraId="608AFDDE" w14:textId="77777777" w:rsidR="008675DD" w:rsidRPr="008675DD" w:rsidRDefault="008675DD" w:rsidP="008675DD">
                  <w:pPr>
                    <w:numPr>
                      <w:ilvl w:val="0"/>
                      <w:numId w:val="3"/>
                    </w:numPr>
                    <w:autoSpaceDE w:val="0"/>
                    <w:autoSpaceDN w:val="0"/>
                    <w:adjustRightInd w:val="0"/>
                    <w:spacing w:after="0" w:line="240" w:lineRule="auto"/>
                    <w:jc w:val="both"/>
                    <w:rPr>
                      <w:rFonts w:ascii="Calibri" w:hAnsi="Calibri" w:cs="Calibri"/>
                      <w:color w:val="000000"/>
                    </w:rPr>
                  </w:pPr>
                  <w:r w:rsidRPr="008675DD">
                    <w:rPr>
                      <w:rFonts w:ascii="Calibri" w:hAnsi="Calibri" w:cs="Calibri"/>
                      <w:color w:val="000000"/>
                    </w:rPr>
                    <w:t xml:space="preserve">Following up with visitors immediately after the event/service. </w:t>
                  </w:r>
                </w:p>
                <w:p w14:paraId="586921CC" w14:textId="2DC012C8" w:rsidR="00496510" w:rsidRDefault="008675DD" w:rsidP="008675DD">
                  <w:pPr>
                    <w:numPr>
                      <w:ilvl w:val="0"/>
                      <w:numId w:val="3"/>
                    </w:numPr>
                    <w:autoSpaceDE w:val="0"/>
                    <w:autoSpaceDN w:val="0"/>
                    <w:adjustRightInd w:val="0"/>
                    <w:spacing w:after="0" w:line="240" w:lineRule="auto"/>
                    <w:jc w:val="both"/>
                    <w:rPr>
                      <w:rFonts w:ascii="Calibri" w:hAnsi="Calibri" w:cs="Calibri"/>
                      <w:color w:val="000000"/>
                    </w:rPr>
                  </w:pPr>
                  <w:r w:rsidRPr="008675DD">
                    <w:rPr>
                      <w:rFonts w:ascii="Calibri" w:hAnsi="Calibri" w:cs="Calibri"/>
                      <w:color w:val="000000"/>
                    </w:rPr>
                    <w:t xml:space="preserve">Returning lost and found items to their proper owners. </w:t>
                  </w:r>
                </w:p>
                <w:p w14:paraId="7FA8DFF8" w14:textId="2B316E58" w:rsidR="008675DD" w:rsidRPr="008675DD" w:rsidRDefault="008675DD" w:rsidP="008675DD">
                  <w:pPr>
                    <w:numPr>
                      <w:ilvl w:val="0"/>
                      <w:numId w:val="3"/>
                    </w:numPr>
                    <w:autoSpaceDE w:val="0"/>
                    <w:autoSpaceDN w:val="0"/>
                    <w:adjustRightInd w:val="0"/>
                    <w:spacing w:after="0" w:line="240" w:lineRule="auto"/>
                    <w:jc w:val="both"/>
                    <w:rPr>
                      <w:rFonts w:ascii="Calibri" w:hAnsi="Calibri" w:cs="Calibri"/>
                      <w:color w:val="000000"/>
                    </w:rPr>
                  </w:pPr>
                  <w:r>
                    <w:rPr>
                      <w:rFonts w:ascii="Calibri" w:hAnsi="Calibri" w:cs="Calibri"/>
                      <w:color w:val="000000"/>
                    </w:rPr>
                    <w:t xml:space="preserve">Being familiar with emergency contact information, e.g., health &amp; safety, safeguarding etc. </w:t>
                  </w:r>
                </w:p>
                <w:p w14:paraId="7340562A" w14:textId="2262F0C0" w:rsidR="00496510" w:rsidRDefault="00496510" w:rsidP="00282FD1">
                  <w:pPr>
                    <w:autoSpaceDE w:val="0"/>
                    <w:autoSpaceDN w:val="0"/>
                    <w:adjustRightInd w:val="0"/>
                    <w:spacing w:after="0" w:line="240" w:lineRule="auto"/>
                    <w:jc w:val="both"/>
                    <w:rPr>
                      <w:rFonts w:ascii="Calibri" w:hAnsi="Calibri" w:cs="Calibri"/>
                      <w:i/>
                      <w:iCs/>
                      <w:color w:val="000000"/>
                    </w:rPr>
                  </w:pPr>
                  <w:r>
                    <w:rPr>
                      <w:rFonts w:ascii="Calibri" w:hAnsi="Calibri" w:cs="Calibri"/>
                      <w:i/>
                      <w:iCs/>
                      <w:color w:val="000000"/>
                    </w:rPr>
                    <w:lastRenderedPageBreak/>
                    <w:t>Safeguarding responsibilities:</w:t>
                  </w:r>
                </w:p>
                <w:p w14:paraId="4467E95D" w14:textId="77777777" w:rsidR="00496510" w:rsidRPr="00496510" w:rsidRDefault="00496510" w:rsidP="00282FD1">
                  <w:pPr>
                    <w:numPr>
                      <w:ilvl w:val="0"/>
                      <w:numId w:val="5"/>
                    </w:numPr>
                    <w:autoSpaceDE w:val="0"/>
                    <w:autoSpaceDN w:val="0"/>
                    <w:adjustRightInd w:val="0"/>
                    <w:spacing w:after="0" w:line="240" w:lineRule="auto"/>
                    <w:jc w:val="both"/>
                    <w:rPr>
                      <w:rFonts w:ascii="Calibri" w:hAnsi="Calibri" w:cs="Calibri"/>
                      <w:color w:val="000000"/>
                    </w:rPr>
                  </w:pPr>
                  <w:r w:rsidRPr="00496510">
                    <w:rPr>
                      <w:rFonts w:ascii="Calibri" w:hAnsi="Calibri" w:cs="Calibri"/>
                      <w:color w:val="000000"/>
                    </w:rPr>
                    <w:t>To adopt and implement the House of Bishops’ policies on Safeguarding and a Parish Policy and Procedures on safeguarding children and adults who may be vulnerable. Multi Parish benefices may adopt one Policy and Procedure for the Benefice. (Legal responsibility continues to rest with the individual parish).</w:t>
                  </w:r>
                </w:p>
                <w:p w14:paraId="61707EF5" w14:textId="77777777" w:rsidR="00496510" w:rsidRPr="00496510" w:rsidRDefault="00496510" w:rsidP="00282FD1">
                  <w:pPr>
                    <w:numPr>
                      <w:ilvl w:val="0"/>
                      <w:numId w:val="5"/>
                    </w:numPr>
                    <w:autoSpaceDE w:val="0"/>
                    <w:autoSpaceDN w:val="0"/>
                    <w:adjustRightInd w:val="0"/>
                    <w:spacing w:after="0" w:line="240" w:lineRule="auto"/>
                    <w:jc w:val="both"/>
                    <w:rPr>
                      <w:rFonts w:ascii="Calibri" w:hAnsi="Calibri" w:cs="Calibri"/>
                      <w:color w:val="000000"/>
                    </w:rPr>
                  </w:pPr>
                  <w:r w:rsidRPr="00496510">
                    <w:rPr>
                      <w:rFonts w:ascii="Calibri" w:hAnsi="Calibri" w:cs="Calibri"/>
                      <w:color w:val="000000"/>
                    </w:rPr>
                    <w:t xml:space="preserve">To appoint a Parish Safeguarding Representative (the ‘designated person’ with special responsibility for safeguarding children and adults), to work with the incumbent and the PCC to implement policy and procedures. In multi-parish benefices a Safeguarding Rep may act for more than one parish. </w:t>
                  </w:r>
                </w:p>
                <w:p w14:paraId="33C3659B" w14:textId="77777777" w:rsidR="00496510" w:rsidRPr="00496510" w:rsidRDefault="00496510" w:rsidP="00282FD1">
                  <w:pPr>
                    <w:numPr>
                      <w:ilvl w:val="0"/>
                      <w:numId w:val="5"/>
                    </w:numPr>
                    <w:autoSpaceDE w:val="0"/>
                    <w:autoSpaceDN w:val="0"/>
                    <w:adjustRightInd w:val="0"/>
                    <w:spacing w:after="0" w:line="240" w:lineRule="auto"/>
                    <w:jc w:val="both"/>
                    <w:rPr>
                      <w:rFonts w:ascii="Calibri" w:hAnsi="Calibri" w:cs="Calibri"/>
                      <w:color w:val="000000"/>
                    </w:rPr>
                  </w:pPr>
                  <w:r w:rsidRPr="00496510">
                    <w:rPr>
                      <w:rFonts w:ascii="Calibri" w:hAnsi="Calibri" w:cs="Calibri"/>
                      <w:color w:val="000000"/>
                    </w:rPr>
                    <w:t xml:space="preserve">To ensure that the Parish Safeguarding Rep and anyone having regular contact with children or vulnerable adults is appointed according to Safer Recruitment guidelines, is trained and supported, provided with a copy of the parish safeguarding policy and codes of practice for church workers/volunteers. </w:t>
                  </w:r>
                </w:p>
                <w:p w14:paraId="6A1DB4A9" w14:textId="77777777" w:rsidR="00496510" w:rsidRPr="00496510" w:rsidRDefault="00496510" w:rsidP="00282FD1">
                  <w:pPr>
                    <w:numPr>
                      <w:ilvl w:val="0"/>
                      <w:numId w:val="5"/>
                    </w:numPr>
                    <w:autoSpaceDE w:val="0"/>
                    <w:autoSpaceDN w:val="0"/>
                    <w:adjustRightInd w:val="0"/>
                    <w:spacing w:after="0" w:line="240" w:lineRule="auto"/>
                    <w:jc w:val="both"/>
                    <w:rPr>
                      <w:rFonts w:ascii="Calibri" w:hAnsi="Calibri" w:cs="Calibri"/>
                      <w:color w:val="000000"/>
                    </w:rPr>
                  </w:pPr>
                  <w:r w:rsidRPr="00496510">
                    <w:rPr>
                      <w:rFonts w:ascii="Calibri" w:hAnsi="Calibri" w:cs="Calibri"/>
                      <w:color w:val="000000"/>
                    </w:rPr>
                    <w:t xml:space="preserve">To deal promptly with allegations or suspicions of abuse in accordance with the Disclosures and Allegations policy in consultation with the Diocesan Safeguarding Team. </w:t>
                  </w:r>
                </w:p>
                <w:p w14:paraId="10A8B0EE" w14:textId="77777777" w:rsidR="00496510" w:rsidRPr="00496510" w:rsidRDefault="00496510" w:rsidP="00282FD1">
                  <w:pPr>
                    <w:numPr>
                      <w:ilvl w:val="0"/>
                      <w:numId w:val="5"/>
                    </w:numPr>
                    <w:autoSpaceDE w:val="0"/>
                    <w:autoSpaceDN w:val="0"/>
                    <w:adjustRightInd w:val="0"/>
                    <w:spacing w:after="0" w:line="240" w:lineRule="auto"/>
                    <w:jc w:val="both"/>
                    <w:rPr>
                      <w:rFonts w:ascii="Calibri" w:hAnsi="Calibri" w:cs="Calibri"/>
                      <w:color w:val="000000"/>
                    </w:rPr>
                  </w:pPr>
                  <w:r w:rsidRPr="00496510">
                    <w:rPr>
                      <w:rFonts w:ascii="Calibri" w:hAnsi="Calibri" w:cs="Calibri"/>
                      <w:color w:val="000000"/>
                    </w:rPr>
                    <w:t>To display the Diocesan and Parish Safeguarding Policy and Procedures, and the contact details of the Parish Safeguarding Rep on church premises and wherever possible on the church website</w:t>
                  </w:r>
                </w:p>
                <w:p w14:paraId="329865C4" w14:textId="77777777" w:rsidR="00496510" w:rsidRPr="00496510" w:rsidRDefault="00496510" w:rsidP="00282FD1">
                  <w:pPr>
                    <w:numPr>
                      <w:ilvl w:val="0"/>
                      <w:numId w:val="5"/>
                    </w:numPr>
                    <w:autoSpaceDE w:val="0"/>
                    <w:autoSpaceDN w:val="0"/>
                    <w:adjustRightInd w:val="0"/>
                    <w:spacing w:after="0" w:line="240" w:lineRule="auto"/>
                    <w:jc w:val="both"/>
                    <w:rPr>
                      <w:rFonts w:ascii="Calibri" w:hAnsi="Calibri" w:cs="Calibri"/>
                      <w:color w:val="000000"/>
                    </w:rPr>
                  </w:pPr>
                  <w:r w:rsidRPr="00496510">
                    <w:rPr>
                      <w:rFonts w:ascii="Calibri" w:hAnsi="Calibri" w:cs="Calibri"/>
                      <w:color w:val="000000"/>
                    </w:rPr>
                    <w:t xml:space="preserve">To ensure that known offenders or others who may pose a threat to children, young people and vulnerable adults are effectively managed and monitored in consultation with the Diocesan Safeguarding Team. </w:t>
                  </w:r>
                </w:p>
                <w:p w14:paraId="1B84D8BC" w14:textId="77777777" w:rsidR="00496510" w:rsidRPr="00496510" w:rsidRDefault="00496510" w:rsidP="00282FD1">
                  <w:pPr>
                    <w:numPr>
                      <w:ilvl w:val="0"/>
                      <w:numId w:val="5"/>
                    </w:numPr>
                    <w:autoSpaceDE w:val="0"/>
                    <w:autoSpaceDN w:val="0"/>
                    <w:adjustRightInd w:val="0"/>
                    <w:spacing w:after="0" w:line="240" w:lineRule="auto"/>
                    <w:jc w:val="both"/>
                    <w:rPr>
                      <w:rFonts w:ascii="Calibri" w:hAnsi="Calibri" w:cs="Calibri"/>
                      <w:color w:val="000000"/>
                    </w:rPr>
                  </w:pPr>
                  <w:r w:rsidRPr="00496510">
                    <w:rPr>
                      <w:rFonts w:ascii="Calibri" w:hAnsi="Calibri" w:cs="Calibri"/>
                      <w:color w:val="000000"/>
                    </w:rPr>
                    <w:t>During a vacancy, to ensure that information about all safeguarding matters is securely stored before passing on to the new incumbent. The departing incumbent should give the information to the Parish Safeguarding Rep who will inform the new incumbent when they take up the post.</w:t>
                  </w:r>
                </w:p>
                <w:p w14:paraId="527B778B" w14:textId="77777777" w:rsidR="00496510" w:rsidRPr="00496510" w:rsidRDefault="00496510" w:rsidP="00282FD1">
                  <w:pPr>
                    <w:numPr>
                      <w:ilvl w:val="0"/>
                      <w:numId w:val="5"/>
                    </w:numPr>
                    <w:autoSpaceDE w:val="0"/>
                    <w:autoSpaceDN w:val="0"/>
                    <w:adjustRightInd w:val="0"/>
                    <w:spacing w:after="0" w:line="240" w:lineRule="auto"/>
                    <w:jc w:val="both"/>
                    <w:rPr>
                      <w:rFonts w:ascii="Calibri" w:hAnsi="Calibri" w:cs="Calibri"/>
                      <w:color w:val="000000"/>
                    </w:rPr>
                  </w:pPr>
                  <w:r w:rsidRPr="00496510">
                    <w:rPr>
                      <w:rFonts w:ascii="Calibri" w:hAnsi="Calibri" w:cs="Calibri"/>
                      <w:color w:val="000000"/>
                    </w:rPr>
                    <w:t>Ensure that there is appropriate insurance cover for all activities involving children or vulnerable adults undertaken in the name of the parish;</w:t>
                  </w:r>
                </w:p>
                <w:p w14:paraId="7F1D5BA7" w14:textId="5BFFCEA4" w:rsidR="00496510" w:rsidRPr="00496510" w:rsidRDefault="00496510" w:rsidP="00282FD1">
                  <w:pPr>
                    <w:numPr>
                      <w:ilvl w:val="0"/>
                      <w:numId w:val="5"/>
                    </w:numPr>
                    <w:autoSpaceDE w:val="0"/>
                    <w:autoSpaceDN w:val="0"/>
                    <w:adjustRightInd w:val="0"/>
                    <w:spacing w:after="0" w:line="240" w:lineRule="auto"/>
                    <w:jc w:val="both"/>
                    <w:rPr>
                      <w:rFonts w:ascii="Calibri" w:hAnsi="Calibri" w:cs="Calibri"/>
                      <w:color w:val="000000"/>
                    </w:rPr>
                  </w:pPr>
                  <w:r w:rsidRPr="00496510">
                    <w:rPr>
                      <w:rFonts w:ascii="Calibri" w:hAnsi="Calibri" w:cs="Calibri"/>
                      <w:color w:val="000000"/>
                    </w:rPr>
                    <w:t xml:space="preserve">To review the implementation of the safeguarding children and </w:t>
                  </w:r>
                  <w:proofErr w:type="gramStart"/>
                  <w:r w:rsidRPr="00496510">
                    <w:rPr>
                      <w:rFonts w:ascii="Calibri" w:hAnsi="Calibri" w:cs="Calibri"/>
                      <w:color w:val="000000"/>
                    </w:rPr>
                    <w:t>adults</w:t>
                  </w:r>
                  <w:proofErr w:type="gramEnd"/>
                  <w:r w:rsidRPr="00496510">
                    <w:rPr>
                      <w:rFonts w:ascii="Calibri" w:hAnsi="Calibri" w:cs="Calibri"/>
                      <w:color w:val="000000"/>
                    </w:rPr>
                    <w:t xml:space="preserve"> policy, procedures and good practice, at least annually.</w:t>
                  </w:r>
                </w:p>
              </w:tc>
            </w:tr>
            <w:tr w:rsidR="00B10F4A" w:rsidRPr="00B10F4A" w14:paraId="5825FC4F" w14:textId="77777777" w:rsidTr="00980A4E">
              <w:trPr>
                <w:trHeight w:val="62"/>
              </w:trPr>
              <w:tc>
                <w:tcPr>
                  <w:tcW w:w="9976" w:type="dxa"/>
                </w:tcPr>
                <w:p w14:paraId="7B070A60" w14:textId="1E410CFF" w:rsidR="00496510" w:rsidRPr="00496510" w:rsidRDefault="00496510" w:rsidP="00282FD1">
                  <w:pPr>
                    <w:tabs>
                      <w:tab w:val="left" w:pos="1380"/>
                    </w:tabs>
                    <w:jc w:val="both"/>
                    <w:rPr>
                      <w:rFonts w:ascii="Wingdings" w:hAnsi="Wingdings" w:cs="Wingdings"/>
                    </w:rPr>
                  </w:pPr>
                </w:p>
              </w:tc>
            </w:tr>
          </w:tbl>
          <w:p w14:paraId="444D5138" w14:textId="7FE96A55" w:rsidR="00B10F4A" w:rsidRPr="00496510" w:rsidRDefault="00B10F4A" w:rsidP="00282FD1">
            <w:pPr>
              <w:pStyle w:val="Default"/>
              <w:jc w:val="both"/>
              <w:rPr>
                <w:i/>
                <w:iCs/>
                <w:sz w:val="20"/>
                <w:szCs w:val="20"/>
              </w:rPr>
            </w:pPr>
          </w:p>
        </w:tc>
      </w:tr>
      <w:tr w:rsidR="001A078D" w14:paraId="1720579F" w14:textId="77777777" w:rsidTr="00282FD1">
        <w:tc>
          <w:tcPr>
            <w:tcW w:w="10064" w:type="dxa"/>
            <w:gridSpan w:val="2"/>
            <w:shd w:val="clear" w:color="auto" w:fill="BDD6EE" w:themeFill="accent1" w:themeFillTint="66"/>
          </w:tcPr>
          <w:p w14:paraId="3D0B210D" w14:textId="77777777" w:rsidR="001A078D" w:rsidRPr="001A078D" w:rsidRDefault="001A078D" w:rsidP="00282FD1">
            <w:pPr>
              <w:autoSpaceDE w:val="0"/>
              <w:autoSpaceDN w:val="0"/>
              <w:adjustRightInd w:val="0"/>
              <w:jc w:val="both"/>
              <w:rPr>
                <w:rFonts w:ascii="Calibri" w:hAnsi="Calibri" w:cs="Calibri"/>
                <w:color w:val="000000"/>
                <w:sz w:val="24"/>
                <w:szCs w:val="24"/>
              </w:rPr>
            </w:pPr>
          </w:p>
          <w:tbl>
            <w:tblPr>
              <w:tblW w:w="0" w:type="auto"/>
              <w:tblBorders>
                <w:top w:val="nil"/>
                <w:left w:val="nil"/>
                <w:bottom w:val="nil"/>
                <w:right w:val="nil"/>
              </w:tblBorders>
              <w:tblLayout w:type="fixed"/>
              <w:tblLook w:val="0000" w:firstRow="0" w:lastRow="0" w:firstColumn="0" w:lastColumn="0" w:noHBand="0" w:noVBand="0"/>
            </w:tblPr>
            <w:tblGrid>
              <w:gridCol w:w="4974"/>
            </w:tblGrid>
            <w:tr w:rsidR="001A078D" w:rsidRPr="001A078D" w14:paraId="62667334" w14:textId="77777777" w:rsidTr="00980A4E">
              <w:trPr>
                <w:trHeight w:val="110"/>
              </w:trPr>
              <w:tc>
                <w:tcPr>
                  <w:tcW w:w="4974" w:type="dxa"/>
                </w:tcPr>
                <w:p w14:paraId="6EFFB242" w14:textId="77777777" w:rsidR="001A078D" w:rsidRPr="001A078D" w:rsidRDefault="001A078D" w:rsidP="00282FD1">
                  <w:pPr>
                    <w:autoSpaceDE w:val="0"/>
                    <w:autoSpaceDN w:val="0"/>
                    <w:adjustRightInd w:val="0"/>
                    <w:spacing w:after="0" w:line="240" w:lineRule="auto"/>
                    <w:jc w:val="both"/>
                    <w:rPr>
                      <w:rFonts w:ascii="Calibri" w:hAnsi="Calibri" w:cs="Calibri"/>
                      <w:color w:val="000000"/>
                    </w:rPr>
                  </w:pPr>
                  <w:r w:rsidRPr="001A078D">
                    <w:rPr>
                      <w:rFonts w:ascii="Calibri" w:hAnsi="Calibri" w:cs="Calibri"/>
                      <w:b/>
                      <w:bCs/>
                      <w:color w:val="000000"/>
                    </w:rPr>
                    <w:t xml:space="preserve">Any arrangements for induction, training &amp; support </w:t>
                  </w:r>
                </w:p>
              </w:tc>
            </w:tr>
            <w:tr w:rsidR="001A078D" w:rsidRPr="001A078D" w14:paraId="36A21C39" w14:textId="77777777" w:rsidTr="00980A4E">
              <w:trPr>
                <w:trHeight w:val="110"/>
              </w:trPr>
              <w:tc>
                <w:tcPr>
                  <w:tcW w:w="4974" w:type="dxa"/>
                </w:tcPr>
                <w:p w14:paraId="0F5E7B05" w14:textId="77777777" w:rsidR="001A078D" w:rsidRPr="001A078D" w:rsidRDefault="001A078D" w:rsidP="00282FD1">
                  <w:pPr>
                    <w:autoSpaceDE w:val="0"/>
                    <w:autoSpaceDN w:val="0"/>
                    <w:adjustRightInd w:val="0"/>
                    <w:spacing w:after="0" w:line="240" w:lineRule="auto"/>
                    <w:jc w:val="both"/>
                    <w:rPr>
                      <w:rFonts w:ascii="Calibri" w:hAnsi="Calibri" w:cs="Calibri"/>
                      <w:color w:val="000000"/>
                      <w:sz w:val="24"/>
                      <w:szCs w:val="24"/>
                    </w:rPr>
                  </w:pPr>
                </w:p>
              </w:tc>
            </w:tr>
          </w:tbl>
          <w:p w14:paraId="04219366" w14:textId="77777777" w:rsidR="001A078D" w:rsidRDefault="001A078D" w:rsidP="00282FD1">
            <w:pPr>
              <w:pStyle w:val="Default"/>
              <w:jc w:val="both"/>
              <w:rPr>
                <w:sz w:val="20"/>
                <w:szCs w:val="20"/>
              </w:rPr>
            </w:pPr>
          </w:p>
        </w:tc>
      </w:tr>
      <w:tr w:rsidR="001A078D" w14:paraId="6F468C8F" w14:textId="77777777" w:rsidTr="00282FD1">
        <w:trPr>
          <w:trHeight w:val="1255"/>
        </w:trPr>
        <w:tc>
          <w:tcPr>
            <w:tcW w:w="10064" w:type="dxa"/>
            <w:gridSpan w:val="2"/>
          </w:tcPr>
          <w:tbl>
            <w:tblPr>
              <w:tblW w:w="0" w:type="auto"/>
              <w:tblBorders>
                <w:top w:val="nil"/>
                <w:left w:val="nil"/>
                <w:bottom w:val="nil"/>
                <w:right w:val="nil"/>
              </w:tblBorders>
              <w:tblLayout w:type="fixed"/>
              <w:tblLook w:val="0000" w:firstRow="0" w:lastRow="0" w:firstColumn="0" w:lastColumn="0" w:noHBand="0" w:noVBand="0"/>
            </w:tblPr>
            <w:tblGrid>
              <w:gridCol w:w="6696"/>
            </w:tblGrid>
            <w:tr w:rsidR="001A078D" w:rsidRPr="001A078D" w14:paraId="465C6BC9" w14:textId="77777777" w:rsidTr="0063457B">
              <w:trPr>
                <w:trHeight w:val="244"/>
              </w:trPr>
              <w:tc>
                <w:tcPr>
                  <w:tcW w:w="6696" w:type="dxa"/>
                </w:tcPr>
                <w:p w14:paraId="60EB850F" w14:textId="77777777" w:rsidR="00F44F74" w:rsidRPr="001A078D" w:rsidRDefault="00F44F74" w:rsidP="008675DD">
                  <w:pPr>
                    <w:rPr>
                      <w:rFonts w:ascii="Calibri" w:hAnsi="Calibri" w:cs="Calibri"/>
                      <w:color w:val="000000"/>
                    </w:rPr>
                  </w:pPr>
                </w:p>
              </w:tc>
            </w:tr>
            <w:tr w:rsidR="002D4D6B" w:rsidRPr="001A078D" w14:paraId="2B92E8CA" w14:textId="77777777" w:rsidTr="0063457B">
              <w:trPr>
                <w:trHeight w:val="244"/>
              </w:trPr>
              <w:tc>
                <w:tcPr>
                  <w:tcW w:w="6696" w:type="dxa"/>
                </w:tcPr>
                <w:p w14:paraId="629FE7F7" w14:textId="77777777" w:rsidR="002D4D6B" w:rsidRDefault="002D4D6B" w:rsidP="00282FD1">
                  <w:pPr>
                    <w:autoSpaceDE w:val="0"/>
                    <w:autoSpaceDN w:val="0"/>
                    <w:adjustRightInd w:val="0"/>
                    <w:spacing w:after="0" w:line="240" w:lineRule="auto"/>
                    <w:jc w:val="both"/>
                    <w:rPr>
                      <w:rFonts w:ascii="Calibri" w:hAnsi="Calibri" w:cs="Calibri"/>
                      <w:color w:val="000000"/>
                    </w:rPr>
                  </w:pPr>
                </w:p>
              </w:tc>
            </w:tr>
            <w:tr w:rsidR="002703A8" w:rsidRPr="001A078D" w14:paraId="235BAE7E" w14:textId="77777777" w:rsidTr="00282FD1">
              <w:trPr>
                <w:trHeight w:val="60"/>
              </w:trPr>
              <w:tc>
                <w:tcPr>
                  <w:tcW w:w="6696" w:type="dxa"/>
                </w:tcPr>
                <w:p w14:paraId="3DF9631A" w14:textId="77777777" w:rsidR="002703A8" w:rsidRDefault="002703A8" w:rsidP="00282FD1">
                  <w:pPr>
                    <w:autoSpaceDE w:val="0"/>
                    <w:autoSpaceDN w:val="0"/>
                    <w:adjustRightInd w:val="0"/>
                    <w:spacing w:after="0" w:line="240" w:lineRule="auto"/>
                    <w:jc w:val="both"/>
                    <w:rPr>
                      <w:rFonts w:ascii="Calibri" w:hAnsi="Calibri" w:cs="Calibri"/>
                      <w:color w:val="000000"/>
                    </w:rPr>
                  </w:pPr>
                </w:p>
              </w:tc>
            </w:tr>
          </w:tbl>
          <w:p w14:paraId="0F41EDA5" w14:textId="77777777" w:rsidR="001A078D" w:rsidRDefault="001A078D" w:rsidP="00282FD1">
            <w:pPr>
              <w:pStyle w:val="Default"/>
              <w:jc w:val="both"/>
              <w:rPr>
                <w:sz w:val="20"/>
                <w:szCs w:val="20"/>
              </w:rPr>
            </w:pPr>
          </w:p>
        </w:tc>
      </w:tr>
      <w:tr w:rsidR="001A078D" w14:paraId="33883865" w14:textId="77777777" w:rsidTr="00282FD1">
        <w:tc>
          <w:tcPr>
            <w:tcW w:w="10064" w:type="dxa"/>
            <w:gridSpan w:val="2"/>
            <w:shd w:val="clear" w:color="auto" w:fill="BDD6EE" w:themeFill="accent1" w:themeFillTint="66"/>
          </w:tcPr>
          <w:p w14:paraId="008B3DF1" w14:textId="77777777" w:rsidR="001A078D" w:rsidRPr="001A078D" w:rsidRDefault="001A078D" w:rsidP="00282FD1">
            <w:pPr>
              <w:autoSpaceDE w:val="0"/>
              <w:autoSpaceDN w:val="0"/>
              <w:adjustRightInd w:val="0"/>
              <w:jc w:val="both"/>
              <w:rPr>
                <w:rFonts w:ascii="Calibri" w:hAnsi="Calibri" w:cs="Calibri"/>
                <w:color w:val="000000"/>
                <w:sz w:val="24"/>
                <w:szCs w:val="24"/>
              </w:rPr>
            </w:pPr>
          </w:p>
          <w:tbl>
            <w:tblPr>
              <w:tblW w:w="0" w:type="auto"/>
              <w:tblBorders>
                <w:top w:val="nil"/>
                <w:left w:val="nil"/>
                <w:bottom w:val="nil"/>
                <w:right w:val="nil"/>
              </w:tblBorders>
              <w:tblLayout w:type="fixed"/>
              <w:tblLook w:val="0000" w:firstRow="0" w:lastRow="0" w:firstColumn="0" w:lastColumn="0" w:noHBand="0" w:noVBand="0"/>
            </w:tblPr>
            <w:tblGrid>
              <w:gridCol w:w="9976"/>
            </w:tblGrid>
            <w:tr w:rsidR="001A078D" w:rsidRPr="001A078D" w14:paraId="036220DB" w14:textId="77777777" w:rsidTr="00980A4E">
              <w:trPr>
                <w:trHeight w:val="248"/>
              </w:trPr>
              <w:tc>
                <w:tcPr>
                  <w:tcW w:w="9976" w:type="dxa"/>
                </w:tcPr>
                <w:p w14:paraId="78D400EB" w14:textId="77777777" w:rsidR="001A078D" w:rsidRDefault="001A078D" w:rsidP="00282FD1">
                  <w:pPr>
                    <w:autoSpaceDE w:val="0"/>
                    <w:autoSpaceDN w:val="0"/>
                    <w:adjustRightInd w:val="0"/>
                    <w:spacing w:after="0" w:line="240" w:lineRule="auto"/>
                    <w:jc w:val="both"/>
                    <w:rPr>
                      <w:rFonts w:ascii="Calibri" w:hAnsi="Calibri" w:cs="Calibri"/>
                      <w:i/>
                      <w:iCs/>
                      <w:color w:val="000000"/>
                    </w:rPr>
                  </w:pPr>
                  <w:r w:rsidRPr="001A078D">
                    <w:rPr>
                      <w:rFonts w:ascii="Calibri" w:hAnsi="Calibri" w:cs="Calibri"/>
                      <w:b/>
                      <w:bCs/>
                      <w:color w:val="000000"/>
                    </w:rPr>
                    <w:t xml:space="preserve">Any practical arrangements relevant to the role </w:t>
                  </w:r>
                  <w:r w:rsidRPr="001A078D">
                    <w:rPr>
                      <w:rFonts w:ascii="Calibri" w:hAnsi="Calibri" w:cs="Calibri"/>
                      <w:i/>
                      <w:iCs/>
                      <w:color w:val="000000"/>
                    </w:rPr>
                    <w:t>(</w:t>
                  </w:r>
                  <w:proofErr w:type="gramStart"/>
                  <w:r w:rsidRPr="001A078D">
                    <w:rPr>
                      <w:rFonts w:ascii="Calibri" w:hAnsi="Calibri" w:cs="Calibri"/>
                      <w:i/>
                      <w:iCs/>
                      <w:color w:val="000000"/>
                    </w:rPr>
                    <w:t>e.g.</w:t>
                  </w:r>
                  <w:proofErr w:type="gramEnd"/>
                  <w:r w:rsidRPr="001A078D">
                    <w:rPr>
                      <w:rFonts w:ascii="Calibri" w:hAnsi="Calibri" w:cs="Calibri"/>
                      <w:i/>
                      <w:iCs/>
                      <w:color w:val="000000"/>
                    </w:rPr>
                    <w:t xml:space="preserve"> process for paying expenses, times role should be carried out, provision of equipment) </w:t>
                  </w:r>
                </w:p>
                <w:p w14:paraId="78342451" w14:textId="77777777" w:rsidR="009264F4" w:rsidRPr="001A078D" w:rsidRDefault="009264F4" w:rsidP="00282FD1">
                  <w:pPr>
                    <w:autoSpaceDE w:val="0"/>
                    <w:autoSpaceDN w:val="0"/>
                    <w:adjustRightInd w:val="0"/>
                    <w:spacing w:after="0" w:line="240" w:lineRule="auto"/>
                    <w:jc w:val="both"/>
                    <w:rPr>
                      <w:rFonts w:ascii="Calibri" w:hAnsi="Calibri" w:cs="Calibri"/>
                      <w:color w:val="000000"/>
                    </w:rPr>
                  </w:pPr>
                </w:p>
              </w:tc>
            </w:tr>
          </w:tbl>
          <w:p w14:paraId="6693148C" w14:textId="77777777" w:rsidR="001A078D" w:rsidRDefault="001A078D" w:rsidP="00282FD1">
            <w:pPr>
              <w:pStyle w:val="Default"/>
              <w:jc w:val="both"/>
              <w:rPr>
                <w:sz w:val="20"/>
                <w:szCs w:val="20"/>
              </w:rPr>
            </w:pPr>
          </w:p>
        </w:tc>
      </w:tr>
      <w:tr w:rsidR="001A078D" w14:paraId="3034097B" w14:textId="77777777" w:rsidTr="00282FD1">
        <w:tc>
          <w:tcPr>
            <w:tcW w:w="10064" w:type="dxa"/>
            <w:gridSpan w:val="2"/>
          </w:tcPr>
          <w:p w14:paraId="0BE845FF" w14:textId="77777777" w:rsidR="00AD09E3" w:rsidRDefault="00AD09E3" w:rsidP="00282FD1">
            <w:pPr>
              <w:autoSpaceDE w:val="0"/>
              <w:autoSpaceDN w:val="0"/>
              <w:adjustRightInd w:val="0"/>
              <w:jc w:val="both"/>
              <w:rPr>
                <w:rFonts w:ascii="Calibri" w:hAnsi="Calibri" w:cs="Calibri"/>
                <w:color w:val="FF0000"/>
                <w:sz w:val="24"/>
                <w:szCs w:val="24"/>
              </w:rPr>
            </w:pPr>
            <w:r w:rsidRPr="00671796">
              <w:rPr>
                <w:rFonts w:ascii="Calibri" w:hAnsi="Calibri" w:cs="Calibri"/>
                <w:color w:val="FF0000"/>
                <w:sz w:val="24"/>
                <w:szCs w:val="24"/>
              </w:rPr>
              <w:t xml:space="preserve">CONSIDER FREQUENCY OF WORKING, SECURITY, PERSONAL SAFETY, HANDLING MONEY </w:t>
            </w:r>
          </w:p>
          <w:tbl>
            <w:tblPr>
              <w:tblW w:w="0" w:type="auto"/>
              <w:tblBorders>
                <w:top w:val="nil"/>
                <w:left w:val="nil"/>
                <w:bottom w:val="nil"/>
                <w:right w:val="nil"/>
              </w:tblBorders>
              <w:tblLayout w:type="fixed"/>
              <w:tblLook w:val="0000" w:firstRow="0" w:lastRow="0" w:firstColumn="0" w:lastColumn="0" w:noHBand="0" w:noVBand="0"/>
            </w:tblPr>
            <w:tblGrid>
              <w:gridCol w:w="7121"/>
            </w:tblGrid>
            <w:tr w:rsidR="002D4D6B" w:rsidRPr="001A078D" w14:paraId="20776310" w14:textId="77777777" w:rsidTr="004516EB">
              <w:trPr>
                <w:trHeight w:val="379"/>
              </w:trPr>
              <w:tc>
                <w:tcPr>
                  <w:tcW w:w="7121" w:type="dxa"/>
                </w:tcPr>
                <w:p w14:paraId="6EC39226" w14:textId="77777777" w:rsidR="002D4D6B" w:rsidRDefault="002D4D6B" w:rsidP="00282FD1">
                  <w:pPr>
                    <w:autoSpaceDE w:val="0"/>
                    <w:autoSpaceDN w:val="0"/>
                    <w:adjustRightInd w:val="0"/>
                    <w:spacing w:after="0" w:line="240" w:lineRule="auto"/>
                    <w:jc w:val="both"/>
                    <w:rPr>
                      <w:rFonts w:ascii="Calibri" w:hAnsi="Calibri" w:cs="Calibri"/>
                      <w:color w:val="000000"/>
                    </w:rPr>
                  </w:pPr>
                </w:p>
                <w:p w14:paraId="7C934D63" w14:textId="77777777" w:rsidR="00282FD1" w:rsidRDefault="00282FD1" w:rsidP="00282FD1">
                  <w:pPr>
                    <w:autoSpaceDE w:val="0"/>
                    <w:autoSpaceDN w:val="0"/>
                    <w:adjustRightInd w:val="0"/>
                    <w:spacing w:after="0" w:line="240" w:lineRule="auto"/>
                    <w:jc w:val="both"/>
                    <w:rPr>
                      <w:rFonts w:ascii="Calibri" w:hAnsi="Calibri" w:cs="Calibri"/>
                      <w:color w:val="000000"/>
                    </w:rPr>
                  </w:pPr>
                </w:p>
                <w:p w14:paraId="6220D424" w14:textId="5FCAA7C6" w:rsidR="00282FD1" w:rsidRPr="001A078D" w:rsidRDefault="00282FD1" w:rsidP="00282FD1">
                  <w:pPr>
                    <w:autoSpaceDE w:val="0"/>
                    <w:autoSpaceDN w:val="0"/>
                    <w:adjustRightInd w:val="0"/>
                    <w:spacing w:after="0" w:line="240" w:lineRule="auto"/>
                    <w:jc w:val="both"/>
                    <w:rPr>
                      <w:rFonts w:ascii="Calibri" w:hAnsi="Calibri" w:cs="Calibri"/>
                      <w:color w:val="000000"/>
                    </w:rPr>
                  </w:pPr>
                </w:p>
              </w:tc>
            </w:tr>
          </w:tbl>
          <w:p w14:paraId="1F202B91" w14:textId="77777777" w:rsidR="001A078D" w:rsidRDefault="001A078D" w:rsidP="00282FD1">
            <w:pPr>
              <w:pStyle w:val="Default"/>
              <w:jc w:val="both"/>
              <w:rPr>
                <w:sz w:val="20"/>
                <w:szCs w:val="20"/>
              </w:rPr>
            </w:pPr>
          </w:p>
        </w:tc>
      </w:tr>
      <w:tr w:rsidR="00B10F4A" w14:paraId="523F9643" w14:textId="77777777" w:rsidTr="00282FD1">
        <w:tc>
          <w:tcPr>
            <w:tcW w:w="5244" w:type="dxa"/>
            <w:shd w:val="clear" w:color="auto" w:fill="BDD6EE" w:themeFill="accent1" w:themeFillTint="66"/>
          </w:tcPr>
          <w:p w14:paraId="575C892D" w14:textId="77777777" w:rsidR="001A078D" w:rsidRPr="001A078D" w:rsidRDefault="001A078D" w:rsidP="00282FD1">
            <w:pPr>
              <w:autoSpaceDE w:val="0"/>
              <w:autoSpaceDN w:val="0"/>
              <w:adjustRightInd w:val="0"/>
              <w:jc w:val="both"/>
              <w:rPr>
                <w:rFonts w:ascii="Calibri" w:hAnsi="Calibri" w:cs="Calibri"/>
                <w:color w:val="000000"/>
                <w:sz w:val="24"/>
                <w:szCs w:val="24"/>
              </w:rPr>
            </w:pPr>
          </w:p>
          <w:tbl>
            <w:tblPr>
              <w:tblW w:w="7117" w:type="dxa"/>
              <w:tblBorders>
                <w:top w:val="nil"/>
                <w:left w:val="nil"/>
                <w:bottom w:val="nil"/>
                <w:right w:val="nil"/>
              </w:tblBorders>
              <w:tblLayout w:type="fixed"/>
              <w:tblLook w:val="0000" w:firstRow="0" w:lastRow="0" w:firstColumn="0" w:lastColumn="0" w:noHBand="0" w:noVBand="0"/>
            </w:tblPr>
            <w:tblGrid>
              <w:gridCol w:w="7117"/>
            </w:tblGrid>
            <w:tr w:rsidR="001A078D" w:rsidRPr="001A078D" w14:paraId="3323F7D8" w14:textId="77777777" w:rsidTr="00980A4E">
              <w:trPr>
                <w:trHeight w:val="110"/>
              </w:trPr>
              <w:tc>
                <w:tcPr>
                  <w:tcW w:w="7117" w:type="dxa"/>
                </w:tcPr>
                <w:p w14:paraId="140766DB" w14:textId="77777777" w:rsidR="00B600B8" w:rsidRDefault="00B600B8" w:rsidP="00282FD1">
                  <w:pPr>
                    <w:autoSpaceDE w:val="0"/>
                    <w:autoSpaceDN w:val="0"/>
                    <w:adjustRightInd w:val="0"/>
                    <w:spacing w:after="0" w:line="240" w:lineRule="auto"/>
                    <w:jc w:val="both"/>
                    <w:rPr>
                      <w:rFonts w:ascii="Calibri" w:hAnsi="Calibri" w:cs="Calibri"/>
                      <w:b/>
                      <w:bCs/>
                      <w:color w:val="000000"/>
                    </w:rPr>
                  </w:pPr>
                </w:p>
                <w:p w14:paraId="7B019B6C" w14:textId="77777777" w:rsidR="00B600B8" w:rsidRDefault="001A078D" w:rsidP="00282FD1">
                  <w:pPr>
                    <w:autoSpaceDE w:val="0"/>
                    <w:autoSpaceDN w:val="0"/>
                    <w:adjustRightInd w:val="0"/>
                    <w:spacing w:after="0" w:line="240" w:lineRule="auto"/>
                    <w:jc w:val="both"/>
                    <w:rPr>
                      <w:rFonts w:ascii="Calibri" w:hAnsi="Calibri" w:cs="Calibri"/>
                      <w:i/>
                      <w:iCs/>
                      <w:color w:val="000000"/>
                    </w:rPr>
                  </w:pPr>
                  <w:r w:rsidRPr="001A078D">
                    <w:rPr>
                      <w:rFonts w:ascii="Calibri" w:hAnsi="Calibri" w:cs="Calibri"/>
                      <w:b/>
                      <w:bCs/>
                      <w:color w:val="000000"/>
                    </w:rPr>
                    <w:t xml:space="preserve">Role to be reviewed </w:t>
                  </w:r>
                  <w:r w:rsidRPr="001A078D">
                    <w:rPr>
                      <w:rFonts w:ascii="Calibri" w:hAnsi="Calibri" w:cs="Calibri"/>
                      <w:i/>
                      <w:iCs/>
                      <w:color w:val="000000"/>
                    </w:rPr>
                    <w:t>(insert date)</w:t>
                  </w:r>
                </w:p>
                <w:p w14:paraId="4E108CFB" w14:textId="77777777" w:rsidR="008675DD" w:rsidRDefault="008675DD" w:rsidP="00282FD1">
                  <w:pPr>
                    <w:autoSpaceDE w:val="0"/>
                    <w:autoSpaceDN w:val="0"/>
                    <w:adjustRightInd w:val="0"/>
                    <w:spacing w:after="0" w:line="240" w:lineRule="auto"/>
                    <w:jc w:val="both"/>
                    <w:rPr>
                      <w:rFonts w:ascii="Calibri" w:hAnsi="Calibri" w:cs="Calibri"/>
                      <w:i/>
                      <w:iCs/>
                      <w:color w:val="000000"/>
                    </w:rPr>
                  </w:pPr>
                </w:p>
                <w:p w14:paraId="07B48376" w14:textId="77777777" w:rsidR="001A078D" w:rsidRPr="001A078D" w:rsidRDefault="001A078D" w:rsidP="00282FD1">
                  <w:pPr>
                    <w:autoSpaceDE w:val="0"/>
                    <w:autoSpaceDN w:val="0"/>
                    <w:adjustRightInd w:val="0"/>
                    <w:spacing w:after="0" w:line="240" w:lineRule="auto"/>
                    <w:jc w:val="both"/>
                    <w:rPr>
                      <w:rFonts w:ascii="Calibri" w:hAnsi="Calibri" w:cs="Calibri"/>
                      <w:i/>
                      <w:iCs/>
                      <w:color w:val="000000"/>
                    </w:rPr>
                  </w:pPr>
                </w:p>
              </w:tc>
            </w:tr>
          </w:tbl>
          <w:p w14:paraId="05E7F93B" w14:textId="77777777" w:rsidR="00B10F4A" w:rsidRDefault="00B10F4A" w:rsidP="00282FD1">
            <w:pPr>
              <w:pStyle w:val="Default"/>
              <w:jc w:val="both"/>
              <w:rPr>
                <w:sz w:val="20"/>
                <w:szCs w:val="20"/>
              </w:rPr>
            </w:pPr>
          </w:p>
        </w:tc>
        <w:tc>
          <w:tcPr>
            <w:tcW w:w="4820" w:type="dxa"/>
          </w:tcPr>
          <w:p w14:paraId="2F510528" w14:textId="77777777" w:rsidR="00B10F4A" w:rsidRDefault="00B10F4A" w:rsidP="00282FD1">
            <w:pPr>
              <w:pStyle w:val="Default"/>
              <w:jc w:val="both"/>
              <w:rPr>
                <w:sz w:val="20"/>
                <w:szCs w:val="20"/>
              </w:rPr>
            </w:pPr>
          </w:p>
        </w:tc>
      </w:tr>
      <w:tr w:rsidR="009264F4" w14:paraId="0CF5BB49" w14:textId="77777777" w:rsidTr="00282FD1">
        <w:tc>
          <w:tcPr>
            <w:tcW w:w="5244" w:type="dxa"/>
            <w:shd w:val="clear" w:color="auto" w:fill="BDD6EE" w:themeFill="accent1" w:themeFillTint="66"/>
          </w:tcPr>
          <w:p w14:paraId="4A993158" w14:textId="5B22760C" w:rsidR="009264F4" w:rsidRDefault="009264F4" w:rsidP="00282FD1">
            <w:pPr>
              <w:autoSpaceDE w:val="0"/>
              <w:autoSpaceDN w:val="0"/>
              <w:adjustRightInd w:val="0"/>
              <w:jc w:val="both"/>
              <w:rPr>
                <w:rFonts w:ascii="Calibri" w:hAnsi="Calibri" w:cs="Calibri"/>
                <w:bCs/>
                <w:i/>
                <w:color w:val="000000"/>
              </w:rPr>
            </w:pPr>
            <w:r w:rsidRPr="001A078D">
              <w:rPr>
                <w:rFonts w:ascii="Calibri" w:hAnsi="Calibri" w:cs="Calibri"/>
                <w:b/>
                <w:bCs/>
                <w:color w:val="000000"/>
              </w:rPr>
              <w:lastRenderedPageBreak/>
              <w:t xml:space="preserve">The role is eligible for a criminal record </w:t>
            </w:r>
            <w:r w:rsidR="006936E4">
              <w:rPr>
                <w:rFonts w:ascii="Calibri" w:hAnsi="Calibri" w:cs="Calibri"/>
                <w:b/>
                <w:bCs/>
                <w:color w:val="000000"/>
              </w:rPr>
              <w:t xml:space="preserve">(DBS) </w:t>
            </w:r>
            <w:r w:rsidRPr="001A078D">
              <w:rPr>
                <w:rFonts w:ascii="Calibri" w:hAnsi="Calibri" w:cs="Calibri"/>
                <w:b/>
                <w:bCs/>
                <w:color w:val="000000"/>
              </w:rPr>
              <w:t xml:space="preserve">check which is renewable </w:t>
            </w:r>
            <w:r w:rsidR="004028D3">
              <w:rPr>
                <w:rFonts w:ascii="Calibri" w:hAnsi="Calibri" w:cs="Calibri"/>
                <w:b/>
                <w:bCs/>
                <w:color w:val="FF0000"/>
              </w:rPr>
              <w:t xml:space="preserve">every three years </w:t>
            </w:r>
            <w:r w:rsidRPr="001A078D">
              <w:rPr>
                <w:rFonts w:ascii="Calibri" w:hAnsi="Calibri" w:cs="Calibri"/>
                <w:bCs/>
                <w:i/>
                <w:color w:val="000000"/>
              </w:rPr>
              <w:t>(insert yes / no</w:t>
            </w:r>
            <w:r w:rsidR="002D4D6B">
              <w:rPr>
                <w:rFonts w:ascii="Calibri" w:hAnsi="Calibri" w:cs="Calibri"/>
                <w:bCs/>
                <w:i/>
                <w:color w:val="000000"/>
              </w:rPr>
              <w:t>)</w:t>
            </w:r>
          </w:p>
          <w:p w14:paraId="7206DEE6" w14:textId="77777777" w:rsidR="00B600B8" w:rsidRPr="001A078D" w:rsidRDefault="00B600B8" w:rsidP="00282FD1">
            <w:pPr>
              <w:autoSpaceDE w:val="0"/>
              <w:autoSpaceDN w:val="0"/>
              <w:adjustRightInd w:val="0"/>
              <w:jc w:val="both"/>
              <w:rPr>
                <w:rFonts w:ascii="Calibri" w:hAnsi="Calibri" w:cs="Calibri"/>
                <w:color w:val="000000"/>
                <w:sz w:val="24"/>
                <w:szCs w:val="24"/>
              </w:rPr>
            </w:pPr>
          </w:p>
        </w:tc>
        <w:tc>
          <w:tcPr>
            <w:tcW w:w="4820" w:type="dxa"/>
          </w:tcPr>
          <w:p w14:paraId="3EEFB4BE" w14:textId="1B4E2BEE" w:rsidR="002D4D6B" w:rsidRDefault="002D4D6B" w:rsidP="00282FD1">
            <w:pPr>
              <w:pStyle w:val="Default"/>
              <w:jc w:val="both"/>
              <w:rPr>
                <w:sz w:val="20"/>
                <w:szCs w:val="20"/>
              </w:rPr>
            </w:pPr>
          </w:p>
        </w:tc>
      </w:tr>
      <w:tr w:rsidR="00980A4E" w14:paraId="5DA33AFF" w14:textId="77777777" w:rsidTr="00282FD1">
        <w:tc>
          <w:tcPr>
            <w:tcW w:w="5244" w:type="dxa"/>
            <w:shd w:val="clear" w:color="auto" w:fill="BDD6EE" w:themeFill="accent1" w:themeFillTint="66"/>
          </w:tcPr>
          <w:p w14:paraId="4A1EA654" w14:textId="77777777" w:rsidR="00980A4E" w:rsidRDefault="00980A4E" w:rsidP="00282FD1">
            <w:pPr>
              <w:autoSpaceDE w:val="0"/>
              <w:autoSpaceDN w:val="0"/>
              <w:adjustRightInd w:val="0"/>
              <w:jc w:val="both"/>
              <w:rPr>
                <w:rFonts w:ascii="Calibri" w:hAnsi="Calibri" w:cs="Calibri"/>
                <w:b/>
                <w:color w:val="000000"/>
              </w:rPr>
            </w:pPr>
            <w:r>
              <w:rPr>
                <w:rFonts w:ascii="Calibri" w:hAnsi="Calibri" w:cs="Calibri"/>
                <w:b/>
                <w:color w:val="000000"/>
              </w:rPr>
              <w:t xml:space="preserve">  </w:t>
            </w:r>
          </w:p>
          <w:p w14:paraId="14DFB0F2" w14:textId="77777777" w:rsidR="00980A4E" w:rsidRDefault="00980A4E" w:rsidP="00282FD1">
            <w:pPr>
              <w:autoSpaceDE w:val="0"/>
              <w:autoSpaceDN w:val="0"/>
              <w:adjustRightInd w:val="0"/>
              <w:jc w:val="both"/>
              <w:rPr>
                <w:rFonts w:ascii="Calibri" w:hAnsi="Calibri" w:cs="Calibri"/>
                <w:b/>
                <w:color w:val="000000"/>
              </w:rPr>
            </w:pPr>
            <w:r w:rsidRPr="00980A4E">
              <w:rPr>
                <w:rFonts w:ascii="Calibri" w:hAnsi="Calibri" w:cs="Calibri"/>
                <w:b/>
                <w:color w:val="000000"/>
              </w:rPr>
              <w:t xml:space="preserve">Level of criminal record </w:t>
            </w:r>
            <w:r w:rsidR="006936E4">
              <w:rPr>
                <w:rFonts w:ascii="Calibri" w:hAnsi="Calibri" w:cs="Calibri"/>
                <w:b/>
                <w:color w:val="000000"/>
              </w:rPr>
              <w:t xml:space="preserve">(DBS) </w:t>
            </w:r>
            <w:r w:rsidRPr="00980A4E">
              <w:rPr>
                <w:rFonts w:ascii="Calibri" w:hAnsi="Calibri" w:cs="Calibri"/>
                <w:b/>
                <w:color w:val="000000"/>
              </w:rPr>
              <w:t>check which is required for this role</w:t>
            </w:r>
          </w:p>
          <w:p w14:paraId="6493F1E1" w14:textId="77777777" w:rsidR="00980A4E" w:rsidRPr="00980A4E" w:rsidRDefault="00980A4E" w:rsidP="00282FD1">
            <w:pPr>
              <w:autoSpaceDE w:val="0"/>
              <w:autoSpaceDN w:val="0"/>
              <w:adjustRightInd w:val="0"/>
              <w:jc w:val="both"/>
              <w:rPr>
                <w:rFonts w:ascii="Calibri" w:hAnsi="Calibri" w:cs="Calibri"/>
                <w:b/>
                <w:color w:val="000000"/>
              </w:rPr>
            </w:pPr>
          </w:p>
        </w:tc>
        <w:tc>
          <w:tcPr>
            <w:tcW w:w="4820" w:type="dxa"/>
          </w:tcPr>
          <w:p w14:paraId="1AB326E6" w14:textId="77777777" w:rsidR="00980A4E" w:rsidRDefault="00980A4E" w:rsidP="00282FD1">
            <w:pPr>
              <w:pStyle w:val="Default"/>
              <w:jc w:val="both"/>
              <w:rPr>
                <w:sz w:val="20"/>
                <w:szCs w:val="20"/>
              </w:rPr>
            </w:pPr>
          </w:p>
          <w:p w14:paraId="0EFEBCF2" w14:textId="20F81C7C" w:rsidR="002E05CA" w:rsidRDefault="002E05CA" w:rsidP="00282FD1">
            <w:pPr>
              <w:pStyle w:val="Default"/>
              <w:jc w:val="both"/>
              <w:rPr>
                <w:sz w:val="20"/>
                <w:szCs w:val="20"/>
              </w:rPr>
            </w:pPr>
          </w:p>
        </w:tc>
      </w:tr>
    </w:tbl>
    <w:p w14:paraId="5A1B337C" w14:textId="77777777" w:rsidR="009A6B5A" w:rsidRDefault="009A6B5A" w:rsidP="00282FD1">
      <w:pPr>
        <w:jc w:val="both"/>
      </w:pPr>
    </w:p>
    <w:sectPr w:rsidR="009A6B5A" w:rsidSect="006A27E3">
      <w:headerReference w:type="default" r:id="rId9"/>
      <w:footerReference w:type="default" r:id="rId10"/>
      <w:pgSz w:w="12240" w:h="15840" w:code="1"/>
      <w:pgMar w:top="851" w:right="851" w:bottom="851" w:left="851"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9868A0" w14:textId="77777777" w:rsidR="008540E9" w:rsidRDefault="008540E9" w:rsidP="00554550">
      <w:pPr>
        <w:spacing w:after="0" w:line="240" w:lineRule="auto"/>
      </w:pPr>
      <w:r>
        <w:separator/>
      </w:r>
    </w:p>
  </w:endnote>
  <w:endnote w:type="continuationSeparator" w:id="0">
    <w:p w14:paraId="3331CB25" w14:textId="77777777" w:rsidR="008540E9" w:rsidRDefault="008540E9" w:rsidP="005545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4AF24" w14:textId="77777777" w:rsidR="00554550" w:rsidRDefault="00554550">
    <w:pPr>
      <w:pStyle w:val="Footer"/>
    </w:pPr>
    <w:r>
      <w:t>2017-15 Verger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4C9AF5" w14:textId="77777777" w:rsidR="008540E9" w:rsidRDefault="008540E9" w:rsidP="00554550">
      <w:pPr>
        <w:spacing w:after="0" w:line="240" w:lineRule="auto"/>
      </w:pPr>
      <w:r>
        <w:separator/>
      </w:r>
    </w:p>
  </w:footnote>
  <w:footnote w:type="continuationSeparator" w:id="0">
    <w:p w14:paraId="543740B3" w14:textId="77777777" w:rsidR="008540E9" w:rsidRDefault="008540E9" w:rsidP="005545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D7572" w14:textId="77777777" w:rsidR="00565B51" w:rsidRPr="00E70B49" w:rsidRDefault="00565B51" w:rsidP="00565B51">
    <w:pPr>
      <w:pStyle w:val="Header"/>
      <w:rPr>
        <w:color w:val="FF0000"/>
        <w:sz w:val="32"/>
        <w:szCs w:val="32"/>
      </w:rPr>
    </w:pPr>
    <w:r w:rsidRPr="00E70B49">
      <w:rPr>
        <w:color w:val="FF0000"/>
        <w:sz w:val="32"/>
        <w:szCs w:val="32"/>
      </w:rPr>
      <w:t>EXAMPLE – TO BE ADAPTED</w:t>
    </w:r>
    <w:r>
      <w:rPr>
        <w:color w:val="FF0000"/>
        <w:sz w:val="32"/>
        <w:szCs w:val="32"/>
      </w:rPr>
      <w:t xml:space="preserve"> FOR LOCAL USE</w:t>
    </w:r>
  </w:p>
  <w:p w14:paraId="0A9F8CE1" w14:textId="77777777" w:rsidR="00565B51" w:rsidRDefault="00565B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712BFB"/>
    <w:multiLevelType w:val="hybridMultilevel"/>
    <w:tmpl w:val="EC946A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4D6426F"/>
    <w:multiLevelType w:val="hybridMultilevel"/>
    <w:tmpl w:val="493AAABC"/>
    <w:lvl w:ilvl="0" w:tplc="28B88560">
      <w:numFmt w:val="bullet"/>
      <w:lvlText w:val=""/>
      <w:lvlJc w:val="left"/>
      <w:pPr>
        <w:ind w:left="720" w:hanging="360"/>
      </w:pPr>
      <w:rPr>
        <w:rFonts w:ascii="Symbol" w:eastAsiaTheme="minorHAns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1621B9E"/>
    <w:multiLevelType w:val="hybridMultilevel"/>
    <w:tmpl w:val="AD90EF32"/>
    <w:lvl w:ilvl="0" w:tplc="0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4D7D7ED7"/>
    <w:multiLevelType w:val="hybridMultilevel"/>
    <w:tmpl w:val="72BE7564"/>
    <w:lvl w:ilvl="0" w:tplc="9AAC4592">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40D0B10"/>
    <w:multiLevelType w:val="hybridMultilevel"/>
    <w:tmpl w:val="0A140658"/>
    <w:lvl w:ilvl="0" w:tplc="0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7B8B522D"/>
    <w:multiLevelType w:val="hybridMultilevel"/>
    <w:tmpl w:val="BA54A4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89739158">
    <w:abstractNumId w:val="1"/>
  </w:num>
  <w:num w:numId="2" w16cid:durableId="1740597171">
    <w:abstractNumId w:val="5"/>
  </w:num>
  <w:num w:numId="3" w16cid:durableId="364256854">
    <w:abstractNumId w:val="4"/>
  </w:num>
  <w:num w:numId="4" w16cid:durableId="985015937">
    <w:abstractNumId w:val="0"/>
  </w:num>
  <w:num w:numId="5" w16cid:durableId="535852161">
    <w:abstractNumId w:val="2"/>
  </w:num>
  <w:num w:numId="6" w16cid:durableId="10140697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0F4A"/>
    <w:rsid w:val="000241C9"/>
    <w:rsid w:val="000F008B"/>
    <w:rsid w:val="00103C47"/>
    <w:rsid w:val="0012279A"/>
    <w:rsid w:val="001505CE"/>
    <w:rsid w:val="00171CC6"/>
    <w:rsid w:val="001A078D"/>
    <w:rsid w:val="001C4A02"/>
    <w:rsid w:val="00200C10"/>
    <w:rsid w:val="00225278"/>
    <w:rsid w:val="002703A8"/>
    <w:rsid w:val="0027530D"/>
    <w:rsid w:val="00282FD1"/>
    <w:rsid w:val="002921F2"/>
    <w:rsid w:val="002D4D6B"/>
    <w:rsid w:val="002E05CA"/>
    <w:rsid w:val="00312139"/>
    <w:rsid w:val="003369D2"/>
    <w:rsid w:val="003B7EE7"/>
    <w:rsid w:val="004028D3"/>
    <w:rsid w:val="0042127F"/>
    <w:rsid w:val="004516EB"/>
    <w:rsid w:val="00496510"/>
    <w:rsid w:val="00554550"/>
    <w:rsid w:val="00565B51"/>
    <w:rsid w:val="0058554B"/>
    <w:rsid w:val="005A241C"/>
    <w:rsid w:val="005E31EC"/>
    <w:rsid w:val="0063457B"/>
    <w:rsid w:val="00642D80"/>
    <w:rsid w:val="00657ECE"/>
    <w:rsid w:val="00663D2D"/>
    <w:rsid w:val="00666FD2"/>
    <w:rsid w:val="006936E4"/>
    <w:rsid w:val="006A27E3"/>
    <w:rsid w:val="00706BB5"/>
    <w:rsid w:val="00770C39"/>
    <w:rsid w:val="007D0769"/>
    <w:rsid w:val="007E7665"/>
    <w:rsid w:val="00811652"/>
    <w:rsid w:val="00821947"/>
    <w:rsid w:val="0082321B"/>
    <w:rsid w:val="008540E9"/>
    <w:rsid w:val="008675DD"/>
    <w:rsid w:val="00874EC2"/>
    <w:rsid w:val="008E7561"/>
    <w:rsid w:val="009264F4"/>
    <w:rsid w:val="00980A4E"/>
    <w:rsid w:val="00996454"/>
    <w:rsid w:val="009A6B5A"/>
    <w:rsid w:val="009F6026"/>
    <w:rsid w:val="00A030F9"/>
    <w:rsid w:val="00A976DC"/>
    <w:rsid w:val="00AA7C6B"/>
    <w:rsid w:val="00AD09E3"/>
    <w:rsid w:val="00AE175F"/>
    <w:rsid w:val="00B10F4A"/>
    <w:rsid w:val="00B600B8"/>
    <w:rsid w:val="00BA7683"/>
    <w:rsid w:val="00BC6552"/>
    <w:rsid w:val="00BE45B0"/>
    <w:rsid w:val="00C06163"/>
    <w:rsid w:val="00CB02EA"/>
    <w:rsid w:val="00E0635C"/>
    <w:rsid w:val="00E46AF2"/>
    <w:rsid w:val="00F017D7"/>
    <w:rsid w:val="00F44F74"/>
    <w:rsid w:val="00FE001D"/>
    <w:rsid w:val="00FF53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25D60"/>
  <w15:chartTrackingRefBased/>
  <w15:docId w15:val="{4ED7B1AC-9BF7-4BF9-9D6D-AB73CF17E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10F4A"/>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B10F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A27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27E3"/>
    <w:rPr>
      <w:rFonts w:ascii="Segoe UI" w:hAnsi="Segoe UI" w:cs="Segoe UI"/>
      <w:sz w:val="18"/>
      <w:szCs w:val="18"/>
    </w:rPr>
  </w:style>
  <w:style w:type="paragraph" w:styleId="Header">
    <w:name w:val="header"/>
    <w:basedOn w:val="Normal"/>
    <w:link w:val="HeaderChar"/>
    <w:uiPriority w:val="99"/>
    <w:unhideWhenUsed/>
    <w:rsid w:val="005545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4550"/>
  </w:style>
  <w:style w:type="paragraph" w:styleId="Footer">
    <w:name w:val="footer"/>
    <w:basedOn w:val="Normal"/>
    <w:link w:val="FooterChar"/>
    <w:uiPriority w:val="99"/>
    <w:unhideWhenUsed/>
    <w:rsid w:val="005545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4550"/>
  </w:style>
  <w:style w:type="paragraph" w:styleId="ListParagraph">
    <w:name w:val="List Paragraph"/>
    <w:basedOn w:val="Normal"/>
    <w:uiPriority w:val="34"/>
    <w:qFormat/>
    <w:rsid w:val="00496510"/>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5675E5-6804-4800-A0B7-7D177B120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845</Words>
  <Characters>4820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vincent</dc:creator>
  <cp:keywords/>
  <dc:description/>
  <cp:lastModifiedBy>Liz Toone</cp:lastModifiedBy>
  <cp:revision>4</cp:revision>
  <cp:lastPrinted>2017-11-13T12:58:00Z</cp:lastPrinted>
  <dcterms:created xsi:type="dcterms:W3CDTF">2023-07-27T12:41:00Z</dcterms:created>
  <dcterms:modified xsi:type="dcterms:W3CDTF">2023-07-27T12:48:00Z</dcterms:modified>
</cp:coreProperties>
</file>